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2C4CE"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b/>
          <w:sz w:val="24"/>
          <w:szCs w:val="24"/>
        </w:rPr>
        <w:t>REPCAN Reporting Checklist</w:t>
      </w:r>
    </w:p>
    <w:p w14:paraId="3FB4D167"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b/>
          <w:sz w:val="24"/>
          <w:szCs w:val="24"/>
        </w:rPr>
        <w:t>Guideline for REporting Population-based CANcer Registry Data</w:t>
      </w:r>
    </w:p>
    <w:p w14:paraId="16D22999" w14:textId="77777777" w:rsidR="00680EF7" w:rsidRPr="00FC5B70" w:rsidRDefault="00FC5B70">
      <w:pPr>
        <w:jc w:val="both"/>
        <w:rPr>
          <w:rFonts w:asciiTheme="majorHAnsi" w:hAnsiTheme="majorHAnsi" w:cstheme="majorHAnsi"/>
          <w:sz w:val="24"/>
          <w:szCs w:val="24"/>
        </w:rPr>
      </w:pPr>
      <w:r w:rsidRPr="00FC5B70">
        <w:rPr>
          <w:rFonts w:asciiTheme="majorHAnsi" w:hAnsiTheme="majorHAnsi" w:cstheme="majorHAnsi"/>
          <w:sz w:val="24"/>
          <w:szCs w:val="24"/>
        </w:rPr>
        <w:t xml:space="preserve">This reporting form is based on the REPCAN guideline published by Roshandel et al. Authors should use this form together with the original REPCAN </w:t>
      </w:r>
      <w:r w:rsidRPr="00FC5B70">
        <w:rPr>
          <w:rFonts w:asciiTheme="majorHAnsi" w:hAnsiTheme="majorHAnsi" w:cstheme="majorHAnsi"/>
          <w:sz w:val="24"/>
          <w:szCs w:val="24"/>
        </w:rPr>
        <w:t>publication. Only the coded items reproduced from Table 1 of the publication are checklist items; the italicized illustration/guidance text in this form is explanatory and is not an additional checklist item.</w:t>
      </w:r>
    </w:p>
    <w:p w14:paraId="17928982" w14:textId="77777777" w:rsidR="00680EF7" w:rsidRPr="00FC5B70" w:rsidRDefault="00FC5B70">
      <w:pPr>
        <w:jc w:val="both"/>
        <w:rPr>
          <w:rFonts w:asciiTheme="majorHAnsi" w:hAnsiTheme="majorHAnsi" w:cstheme="majorHAnsi"/>
          <w:sz w:val="24"/>
          <w:szCs w:val="24"/>
        </w:rPr>
      </w:pPr>
      <w:r w:rsidRPr="00FC5B70">
        <w:rPr>
          <w:rFonts w:asciiTheme="majorHAnsi" w:hAnsiTheme="majorHAnsi" w:cstheme="majorHAnsi"/>
          <w:i/>
          <w:sz w:val="24"/>
          <w:szCs w:val="24"/>
        </w:rPr>
        <w:t>Source: Roshandel G, Badar F, Barchuk A, et al.</w:t>
      </w:r>
      <w:r w:rsidRPr="00FC5B70">
        <w:rPr>
          <w:rFonts w:asciiTheme="majorHAnsi" w:hAnsiTheme="majorHAnsi" w:cstheme="majorHAnsi"/>
          <w:i/>
          <w:sz w:val="24"/>
          <w:szCs w:val="24"/>
        </w:rPr>
        <w:t xml:space="preserve"> REPCAN: Guideline for REporting Population-based CANcer Registry Data. Asian Pacific Journal of Cancer Prevention. 2023;24(9):3297-3303. doi:10.31557/APJCP.2023.24.9.3297.</w:t>
      </w:r>
    </w:p>
    <w:p w14:paraId="6BB1F92B" w14:textId="77777777" w:rsidR="00680EF7" w:rsidRPr="00FC5B70" w:rsidRDefault="00FC5B70">
      <w:pPr>
        <w:jc w:val="both"/>
        <w:rPr>
          <w:rFonts w:asciiTheme="majorHAnsi" w:hAnsiTheme="majorHAnsi" w:cstheme="majorHAnsi"/>
          <w:sz w:val="24"/>
          <w:szCs w:val="24"/>
        </w:rPr>
      </w:pPr>
      <w:r w:rsidRPr="00FC5B70">
        <w:rPr>
          <w:rFonts w:asciiTheme="majorHAnsi" w:hAnsiTheme="majorHAnsi" w:cstheme="majorHAnsi"/>
          <w:b/>
          <w:sz w:val="24"/>
          <w:szCs w:val="24"/>
        </w:rPr>
        <w:t xml:space="preserve">Source consistency note: the publication states that REPCAN contains 47 items, but </w:t>
      </w:r>
      <w:r w:rsidRPr="00FC5B70">
        <w:rPr>
          <w:rFonts w:asciiTheme="majorHAnsi" w:hAnsiTheme="majorHAnsi" w:cstheme="majorHAnsi"/>
          <w:b/>
          <w:sz w:val="24"/>
          <w:szCs w:val="24"/>
        </w:rPr>
        <w:t>the final checklist printed in Table 1 contains the coded items reproduced below and does not print an M13 item. This form deliberately reproduces the published Table 1 items exactly and does not invent or add an unprinted item.</w:t>
      </w:r>
    </w:p>
    <w:p w14:paraId="25B0E8A0" w14:textId="77777777" w:rsidR="00680EF7" w:rsidRPr="00FC5B70" w:rsidRDefault="00FC5B70">
      <w:pPr>
        <w:jc w:val="both"/>
        <w:rPr>
          <w:rFonts w:asciiTheme="majorHAnsi" w:hAnsiTheme="majorHAnsi" w:cstheme="majorHAnsi"/>
          <w:sz w:val="24"/>
          <w:szCs w:val="24"/>
        </w:rPr>
      </w:pPr>
      <w:r w:rsidRPr="00FC5B70">
        <w:rPr>
          <w:rFonts w:asciiTheme="majorHAnsi" w:hAnsiTheme="majorHAnsi" w:cstheme="majorHAnsi"/>
          <w:sz w:val="24"/>
          <w:szCs w:val="24"/>
        </w:rPr>
        <w:t>Instructions: For each item</w:t>
      </w:r>
      <w:r w:rsidRPr="00FC5B70">
        <w:rPr>
          <w:rFonts w:asciiTheme="majorHAnsi" w:hAnsiTheme="majorHAnsi" w:cstheme="majorHAnsi"/>
          <w:sz w:val="24"/>
          <w:szCs w:val="24"/>
        </w:rPr>
        <w:t>, indicate the page and paragraph where the information appears in the final manuscript. If an item is not applicable or not reported, explain why in the Comments column. REPCAN is intended as a flexible reporting framework; items may be selected according</w:t>
      </w:r>
      <w:r w:rsidRPr="00FC5B70">
        <w:rPr>
          <w:rFonts w:asciiTheme="majorHAnsi" w:hAnsiTheme="majorHAnsi" w:cstheme="majorHAnsi"/>
          <w:sz w:val="24"/>
          <w:szCs w:val="24"/>
        </w:rPr>
        <w:t xml:space="preserve"> to data availability and the purpose of the registry report.</w:t>
      </w:r>
    </w:p>
    <w:tbl>
      <w:tblPr>
        <w:tblStyle w:val="TableGrid"/>
        <w:tblW w:w="0" w:type="auto"/>
        <w:jc w:val="center"/>
        <w:tblLook w:val="04A0" w:firstRow="1" w:lastRow="0" w:firstColumn="1" w:lastColumn="0" w:noHBand="0" w:noVBand="1"/>
      </w:tblPr>
      <w:tblGrid>
        <w:gridCol w:w="1922"/>
        <w:gridCol w:w="1690"/>
        <w:gridCol w:w="1445"/>
        <w:gridCol w:w="4791"/>
        <w:gridCol w:w="1447"/>
        <w:gridCol w:w="1450"/>
        <w:gridCol w:w="1501"/>
      </w:tblGrid>
      <w:tr w:rsidR="00680EF7" w:rsidRPr="00FC5B70" w14:paraId="4533EF03" w14:textId="77777777">
        <w:trPr>
          <w:cantSplit/>
          <w:tblHeader/>
          <w:jc w:val="center"/>
        </w:trPr>
        <w:tc>
          <w:tcPr>
            <w:tcW w:w="1522" w:type="dxa"/>
            <w:shd w:val="clear" w:color="auto" w:fill="D9EAF7"/>
            <w:vAlign w:val="center"/>
          </w:tcPr>
          <w:p w14:paraId="0ED8FB4C"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b/>
                <w:sz w:val="24"/>
                <w:szCs w:val="24"/>
              </w:rPr>
              <w:t>Section</w:t>
            </w:r>
          </w:p>
        </w:tc>
        <w:tc>
          <w:tcPr>
            <w:tcW w:w="1522" w:type="dxa"/>
            <w:shd w:val="clear" w:color="auto" w:fill="D9EAF7"/>
            <w:vAlign w:val="center"/>
          </w:tcPr>
          <w:p w14:paraId="352D5CCA"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b/>
                <w:sz w:val="24"/>
                <w:szCs w:val="24"/>
              </w:rPr>
              <w:t>Subsection</w:t>
            </w:r>
          </w:p>
        </w:tc>
        <w:tc>
          <w:tcPr>
            <w:tcW w:w="1522" w:type="dxa"/>
            <w:shd w:val="clear" w:color="auto" w:fill="D9EAF7"/>
            <w:vAlign w:val="center"/>
          </w:tcPr>
          <w:p w14:paraId="284D847B"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b/>
                <w:sz w:val="24"/>
                <w:szCs w:val="24"/>
              </w:rPr>
              <w:t>Item</w:t>
            </w:r>
          </w:p>
        </w:tc>
        <w:tc>
          <w:tcPr>
            <w:tcW w:w="1522" w:type="dxa"/>
            <w:shd w:val="clear" w:color="auto" w:fill="D9EAF7"/>
            <w:vAlign w:val="center"/>
          </w:tcPr>
          <w:p w14:paraId="40E02705"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b/>
                <w:sz w:val="24"/>
                <w:szCs w:val="24"/>
              </w:rPr>
              <w:t>Recommendation + illustration</w:t>
            </w:r>
          </w:p>
        </w:tc>
        <w:tc>
          <w:tcPr>
            <w:tcW w:w="1522" w:type="dxa"/>
            <w:shd w:val="clear" w:color="auto" w:fill="D9EAF7"/>
            <w:vAlign w:val="center"/>
          </w:tcPr>
          <w:p w14:paraId="7245B777"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b/>
                <w:sz w:val="24"/>
                <w:szCs w:val="24"/>
              </w:rPr>
              <w:t>Page</w:t>
            </w:r>
          </w:p>
        </w:tc>
        <w:tc>
          <w:tcPr>
            <w:tcW w:w="1522" w:type="dxa"/>
            <w:shd w:val="clear" w:color="auto" w:fill="D9EAF7"/>
            <w:vAlign w:val="center"/>
          </w:tcPr>
          <w:p w14:paraId="779C4976"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b/>
                <w:sz w:val="24"/>
                <w:szCs w:val="24"/>
              </w:rPr>
              <w:t>Para.</w:t>
            </w:r>
          </w:p>
        </w:tc>
        <w:tc>
          <w:tcPr>
            <w:tcW w:w="1522" w:type="dxa"/>
            <w:shd w:val="clear" w:color="auto" w:fill="D9EAF7"/>
            <w:vAlign w:val="center"/>
          </w:tcPr>
          <w:p w14:paraId="41BB302C"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b/>
                <w:sz w:val="24"/>
                <w:szCs w:val="24"/>
              </w:rPr>
              <w:t>Comments</w:t>
            </w:r>
          </w:p>
        </w:tc>
      </w:tr>
      <w:tr w:rsidR="00680EF7" w:rsidRPr="00FC5B70" w14:paraId="6A8F62C7" w14:textId="77777777">
        <w:trPr>
          <w:cantSplit/>
          <w:jc w:val="center"/>
        </w:trPr>
        <w:tc>
          <w:tcPr>
            <w:tcW w:w="1368" w:type="dxa"/>
            <w:shd w:val="clear" w:color="auto" w:fill="EEF5FA"/>
          </w:tcPr>
          <w:p w14:paraId="7465168F"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Title and Abstract</w:t>
            </w:r>
          </w:p>
        </w:tc>
        <w:tc>
          <w:tcPr>
            <w:tcW w:w="1699" w:type="dxa"/>
            <w:shd w:val="clear" w:color="auto" w:fill="EEF5FA"/>
          </w:tcPr>
          <w:p w14:paraId="651F6F4C"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Title</w:t>
            </w:r>
          </w:p>
        </w:tc>
        <w:tc>
          <w:tcPr>
            <w:tcW w:w="648" w:type="dxa"/>
            <w:shd w:val="clear" w:color="auto" w:fill="EEF5FA"/>
          </w:tcPr>
          <w:p w14:paraId="01FDA07D"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T1</w:t>
            </w:r>
          </w:p>
        </w:tc>
        <w:tc>
          <w:tcPr>
            <w:tcW w:w="4968" w:type="dxa"/>
            <w:shd w:val="clear" w:color="auto" w:fill="EEF5FA"/>
          </w:tcPr>
          <w:p w14:paraId="7A0281C5"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 xml:space="preserve">Indicate the name of the cancer registry, the type of registry, the time period to </w:t>
            </w:r>
            <w:r w:rsidRPr="00FC5B70">
              <w:rPr>
                <w:rFonts w:asciiTheme="majorHAnsi" w:hAnsiTheme="majorHAnsi" w:cstheme="majorHAnsi"/>
                <w:sz w:val="24"/>
                <w:szCs w:val="24"/>
              </w:rPr>
              <w:t>which the report relates, and the relevant country/region. If a part of the results is reported, such as child/adult cancer or selected sites, this information should be included in the title.</w:t>
            </w:r>
          </w:p>
          <w:p w14:paraId="4D3962C5"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 xml:space="preserve">Illustration / explanatory guidance: The title should make the </w:t>
            </w:r>
            <w:r w:rsidRPr="00FC5B70">
              <w:rPr>
                <w:rFonts w:asciiTheme="majorHAnsi" w:hAnsiTheme="majorHAnsi" w:cstheme="majorHAnsi"/>
                <w:i/>
                <w:sz w:val="24"/>
                <w:szCs w:val="24"/>
              </w:rPr>
              <w:t>registry identity, registry type, reporting period, geographic setting, and any restricted cancer group immediately clear.</w:t>
            </w:r>
          </w:p>
        </w:tc>
        <w:tc>
          <w:tcPr>
            <w:tcW w:w="605" w:type="dxa"/>
            <w:shd w:val="clear" w:color="auto" w:fill="EEF5FA"/>
          </w:tcPr>
          <w:p w14:paraId="2D8F083E" w14:textId="77777777" w:rsidR="00680EF7" w:rsidRPr="00FC5B70" w:rsidRDefault="00680EF7">
            <w:pPr>
              <w:jc w:val="center"/>
              <w:rPr>
                <w:rFonts w:asciiTheme="majorHAnsi" w:hAnsiTheme="majorHAnsi" w:cstheme="majorHAnsi"/>
                <w:sz w:val="24"/>
                <w:szCs w:val="24"/>
              </w:rPr>
            </w:pPr>
          </w:p>
        </w:tc>
        <w:tc>
          <w:tcPr>
            <w:tcW w:w="720" w:type="dxa"/>
            <w:shd w:val="clear" w:color="auto" w:fill="EEF5FA"/>
          </w:tcPr>
          <w:p w14:paraId="633C02D8" w14:textId="77777777" w:rsidR="00680EF7" w:rsidRPr="00FC5B70" w:rsidRDefault="00680EF7">
            <w:pPr>
              <w:jc w:val="center"/>
              <w:rPr>
                <w:rFonts w:asciiTheme="majorHAnsi" w:hAnsiTheme="majorHAnsi" w:cstheme="majorHAnsi"/>
                <w:sz w:val="24"/>
                <w:szCs w:val="24"/>
              </w:rPr>
            </w:pPr>
          </w:p>
        </w:tc>
        <w:tc>
          <w:tcPr>
            <w:tcW w:w="1224" w:type="dxa"/>
            <w:shd w:val="clear" w:color="auto" w:fill="EEF5FA"/>
          </w:tcPr>
          <w:p w14:paraId="10460DE2" w14:textId="77777777" w:rsidR="00680EF7" w:rsidRPr="00FC5B70" w:rsidRDefault="00680EF7">
            <w:pPr>
              <w:rPr>
                <w:rFonts w:asciiTheme="majorHAnsi" w:hAnsiTheme="majorHAnsi" w:cstheme="majorHAnsi"/>
                <w:sz w:val="24"/>
                <w:szCs w:val="24"/>
              </w:rPr>
            </w:pPr>
          </w:p>
        </w:tc>
      </w:tr>
      <w:tr w:rsidR="00680EF7" w:rsidRPr="00FC5B70" w14:paraId="6F13B6C6" w14:textId="77777777">
        <w:trPr>
          <w:cantSplit/>
          <w:jc w:val="center"/>
        </w:trPr>
        <w:tc>
          <w:tcPr>
            <w:tcW w:w="1368" w:type="dxa"/>
          </w:tcPr>
          <w:p w14:paraId="19CD57AB"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lastRenderedPageBreak/>
              <w:t>Title and Abstract</w:t>
            </w:r>
          </w:p>
        </w:tc>
        <w:tc>
          <w:tcPr>
            <w:tcW w:w="1699" w:type="dxa"/>
          </w:tcPr>
          <w:p w14:paraId="75A8F9C2"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Abstract – Objective</w:t>
            </w:r>
          </w:p>
        </w:tc>
        <w:tc>
          <w:tcPr>
            <w:tcW w:w="648" w:type="dxa"/>
          </w:tcPr>
          <w:p w14:paraId="6E8281FB"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A1</w:t>
            </w:r>
          </w:p>
        </w:tc>
        <w:tc>
          <w:tcPr>
            <w:tcW w:w="4968" w:type="dxa"/>
          </w:tcPr>
          <w:p w14:paraId="1FC179CA"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Present the objective of the report, the registry name(s), the time period to which th</w:t>
            </w:r>
            <w:r w:rsidRPr="00FC5B70">
              <w:rPr>
                <w:rFonts w:asciiTheme="majorHAnsi" w:hAnsiTheme="majorHAnsi" w:cstheme="majorHAnsi"/>
                <w:sz w:val="24"/>
                <w:szCs w:val="24"/>
              </w:rPr>
              <w:t>e report relates, and the population name (e.g., country/country region/ethnic group, etc.).</w:t>
            </w:r>
          </w:p>
          <w:p w14:paraId="5C69FABF"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The objective should identify what is being reported, for which registry/population, and for what time period.</w:t>
            </w:r>
          </w:p>
        </w:tc>
        <w:tc>
          <w:tcPr>
            <w:tcW w:w="605" w:type="dxa"/>
          </w:tcPr>
          <w:p w14:paraId="68C54C59" w14:textId="77777777" w:rsidR="00680EF7" w:rsidRPr="00FC5B70" w:rsidRDefault="00680EF7">
            <w:pPr>
              <w:jc w:val="center"/>
              <w:rPr>
                <w:rFonts w:asciiTheme="majorHAnsi" w:hAnsiTheme="majorHAnsi" w:cstheme="majorHAnsi"/>
                <w:sz w:val="24"/>
                <w:szCs w:val="24"/>
              </w:rPr>
            </w:pPr>
          </w:p>
        </w:tc>
        <w:tc>
          <w:tcPr>
            <w:tcW w:w="720" w:type="dxa"/>
          </w:tcPr>
          <w:p w14:paraId="740EDFCD" w14:textId="77777777" w:rsidR="00680EF7" w:rsidRPr="00FC5B70" w:rsidRDefault="00680EF7">
            <w:pPr>
              <w:jc w:val="center"/>
              <w:rPr>
                <w:rFonts w:asciiTheme="majorHAnsi" w:hAnsiTheme="majorHAnsi" w:cstheme="majorHAnsi"/>
                <w:sz w:val="24"/>
                <w:szCs w:val="24"/>
              </w:rPr>
            </w:pPr>
          </w:p>
        </w:tc>
        <w:tc>
          <w:tcPr>
            <w:tcW w:w="1224" w:type="dxa"/>
          </w:tcPr>
          <w:p w14:paraId="79ACA3C5" w14:textId="77777777" w:rsidR="00680EF7" w:rsidRPr="00FC5B70" w:rsidRDefault="00680EF7">
            <w:pPr>
              <w:rPr>
                <w:rFonts w:asciiTheme="majorHAnsi" w:hAnsiTheme="majorHAnsi" w:cstheme="majorHAnsi"/>
                <w:sz w:val="24"/>
                <w:szCs w:val="24"/>
              </w:rPr>
            </w:pPr>
          </w:p>
        </w:tc>
      </w:tr>
      <w:tr w:rsidR="00680EF7" w:rsidRPr="00FC5B70" w14:paraId="4D136F51" w14:textId="77777777">
        <w:trPr>
          <w:cantSplit/>
          <w:jc w:val="center"/>
        </w:trPr>
        <w:tc>
          <w:tcPr>
            <w:tcW w:w="1368" w:type="dxa"/>
          </w:tcPr>
          <w:p w14:paraId="6257ADA8"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 xml:space="preserve">Title </w:t>
            </w:r>
            <w:r w:rsidRPr="00FC5B70">
              <w:rPr>
                <w:rFonts w:asciiTheme="majorHAnsi" w:hAnsiTheme="majorHAnsi" w:cstheme="majorHAnsi"/>
                <w:sz w:val="24"/>
                <w:szCs w:val="24"/>
              </w:rPr>
              <w:t>and Abstract</w:t>
            </w:r>
          </w:p>
        </w:tc>
        <w:tc>
          <w:tcPr>
            <w:tcW w:w="1699" w:type="dxa"/>
          </w:tcPr>
          <w:p w14:paraId="58ADFD3E"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Abstract – Methods</w:t>
            </w:r>
          </w:p>
        </w:tc>
        <w:tc>
          <w:tcPr>
            <w:tcW w:w="648" w:type="dxa"/>
          </w:tcPr>
          <w:p w14:paraId="25D90CFD"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A2</w:t>
            </w:r>
          </w:p>
        </w:tc>
        <w:tc>
          <w:tcPr>
            <w:tcW w:w="4968" w:type="dxa"/>
          </w:tcPr>
          <w:p w14:paraId="12D41B1B"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Briefly indicate whether the data are population-based, institutionally based, or otherwise; the time period; the process whereby registration takes place; the major data source(s); and the population source and its ethni</w:t>
            </w:r>
            <w:r w:rsidRPr="00FC5B70">
              <w:rPr>
                <w:rFonts w:asciiTheme="majorHAnsi" w:hAnsiTheme="majorHAnsi" w:cstheme="majorHAnsi"/>
                <w:sz w:val="24"/>
                <w:szCs w:val="24"/>
              </w:rPr>
              <w:t>c characteristics and other features.</w:t>
            </w:r>
          </w:p>
          <w:p w14:paraId="6E20A270"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Keep the methods concise but include the registry basis, period, registration process, major data sources, and defining population characteristics.</w:t>
            </w:r>
          </w:p>
        </w:tc>
        <w:tc>
          <w:tcPr>
            <w:tcW w:w="605" w:type="dxa"/>
          </w:tcPr>
          <w:p w14:paraId="75049566" w14:textId="77777777" w:rsidR="00680EF7" w:rsidRPr="00FC5B70" w:rsidRDefault="00680EF7">
            <w:pPr>
              <w:jc w:val="center"/>
              <w:rPr>
                <w:rFonts w:asciiTheme="majorHAnsi" w:hAnsiTheme="majorHAnsi" w:cstheme="majorHAnsi"/>
                <w:sz w:val="24"/>
                <w:szCs w:val="24"/>
              </w:rPr>
            </w:pPr>
          </w:p>
        </w:tc>
        <w:tc>
          <w:tcPr>
            <w:tcW w:w="720" w:type="dxa"/>
          </w:tcPr>
          <w:p w14:paraId="4BE46DDA" w14:textId="77777777" w:rsidR="00680EF7" w:rsidRPr="00FC5B70" w:rsidRDefault="00680EF7">
            <w:pPr>
              <w:jc w:val="center"/>
              <w:rPr>
                <w:rFonts w:asciiTheme="majorHAnsi" w:hAnsiTheme="majorHAnsi" w:cstheme="majorHAnsi"/>
                <w:sz w:val="24"/>
                <w:szCs w:val="24"/>
              </w:rPr>
            </w:pPr>
          </w:p>
        </w:tc>
        <w:tc>
          <w:tcPr>
            <w:tcW w:w="1224" w:type="dxa"/>
          </w:tcPr>
          <w:p w14:paraId="15573185" w14:textId="77777777" w:rsidR="00680EF7" w:rsidRPr="00FC5B70" w:rsidRDefault="00680EF7">
            <w:pPr>
              <w:rPr>
                <w:rFonts w:asciiTheme="majorHAnsi" w:hAnsiTheme="majorHAnsi" w:cstheme="majorHAnsi"/>
                <w:sz w:val="24"/>
                <w:szCs w:val="24"/>
              </w:rPr>
            </w:pPr>
          </w:p>
        </w:tc>
      </w:tr>
      <w:tr w:rsidR="00680EF7" w:rsidRPr="00FC5B70" w14:paraId="70A13BDC" w14:textId="77777777">
        <w:trPr>
          <w:cantSplit/>
          <w:jc w:val="center"/>
        </w:trPr>
        <w:tc>
          <w:tcPr>
            <w:tcW w:w="1368" w:type="dxa"/>
          </w:tcPr>
          <w:p w14:paraId="7DA25282"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Title and Abstract</w:t>
            </w:r>
          </w:p>
        </w:tc>
        <w:tc>
          <w:tcPr>
            <w:tcW w:w="1699" w:type="dxa"/>
          </w:tcPr>
          <w:p w14:paraId="57444E7E"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Abstract –</w:t>
            </w:r>
            <w:r w:rsidRPr="00FC5B70">
              <w:rPr>
                <w:rFonts w:asciiTheme="majorHAnsi" w:hAnsiTheme="majorHAnsi" w:cstheme="majorHAnsi"/>
                <w:sz w:val="24"/>
                <w:szCs w:val="24"/>
              </w:rPr>
              <w:t xml:space="preserve"> Results</w:t>
            </w:r>
          </w:p>
        </w:tc>
        <w:tc>
          <w:tcPr>
            <w:tcW w:w="648" w:type="dxa"/>
          </w:tcPr>
          <w:p w14:paraId="72842EFB"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A3</w:t>
            </w:r>
          </w:p>
        </w:tc>
        <w:tc>
          <w:tcPr>
            <w:tcW w:w="4968" w:type="dxa"/>
          </w:tcPr>
          <w:p w14:paraId="540B5303"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Report the crude and age-standardized rates for all cancers combined and major cancers recorded by the registry, plus at least one index of data quality.</w:t>
            </w:r>
          </w:p>
          <w:p w14:paraId="517C6F6F"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 xml:space="preserve">Illustration / explanatory guidance: Prioritize the principal incidence rates and </w:t>
            </w:r>
            <w:r w:rsidRPr="00FC5B70">
              <w:rPr>
                <w:rFonts w:asciiTheme="majorHAnsi" w:hAnsiTheme="majorHAnsi" w:cstheme="majorHAnsi"/>
                <w:i/>
                <w:sz w:val="24"/>
                <w:szCs w:val="24"/>
              </w:rPr>
              <w:t>include at least one data-quality indicator.</w:t>
            </w:r>
          </w:p>
        </w:tc>
        <w:tc>
          <w:tcPr>
            <w:tcW w:w="605" w:type="dxa"/>
          </w:tcPr>
          <w:p w14:paraId="2DCBCAE5" w14:textId="77777777" w:rsidR="00680EF7" w:rsidRPr="00FC5B70" w:rsidRDefault="00680EF7">
            <w:pPr>
              <w:jc w:val="center"/>
              <w:rPr>
                <w:rFonts w:asciiTheme="majorHAnsi" w:hAnsiTheme="majorHAnsi" w:cstheme="majorHAnsi"/>
                <w:sz w:val="24"/>
                <w:szCs w:val="24"/>
              </w:rPr>
            </w:pPr>
          </w:p>
        </w:tc>
        <w:tc>
          <w:tcPr>
            <w:tcW w:w="720" w:type="dxa"/>
          </w:tcPr>
          <w:p w14:paraId="7E33774C" w14:textId="77777777" w:rsidR="00680EF7" w:rsidRPr="00FC5B70" w:rsidRDefault="00680EF7">
            <w:pPr>
              <w:jc w:val="center"/>
              <w:rPr>
                <w:rFonts w:asciiTheme="majorHAnsi" w:hAnsiTheme="majorHAnsi" w:cstheme="majorHAnsi"/>
                <w:sz w:val="24"/>
                <w:szCs w:val="24"/>
              </w:rPr>
            </w:pPr>
          </w:p>
        </w:tc>
        <w:tc>
          <w:tcPr>
            <w:tcW w:w="1224" w:type="dxa"/>
          </w:tcPr>
          <w:p w14:paraId="1774A316" w14:textId="77777777" w:rsidR="00680EF7" w:rsidRPr="00FC5B70" w:rsidRDefault="00680EF7">
            <w:pPr>
              <w:rPr>
                <w:rFonts w:asciiTheme="majorHAnsi" w:hAnsiTheme="majorHAnsi" w:cstheme="majorHAnsi"/>
                <w:sz w:val="24"/>
                <w:szCs w:val="24"/>
              </w:rPr>
            </w:pPr>
          </w:p>
        </w:tc>
      </w:tr>
      <w:tr w:rsidR="00680EF7" w:rsidRPr="00FC5B70" w14:paraId="05E8C872" w14:textId="77777777">
        <w:trPr>
          <w:cantSplit/>
          <w:jc w:val="center"/>
        </w:trPr>
        <w:tc>
          <w:tcPr>
            <w:tcW w:w="1368" w:type="dxa"/>
          </w:tcPr>
          <w:p w14:paraId="748261F4"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Title and Abstract</w:t>
            </w:r>
          </w:p>
        </w:tc>
        <w:tc>
          <w:tcPr>
            <w:tcW w:w="1699" w:type="dxa"/>
          </w:tcPr>
          <w:p w14:paraId="48F4B15F"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Abstract – Conclusion</w:t>
            </w:r>
          </w:p>
        </w:tc>
        <w:tc>
          <w:tcPr>
            <w:tcW w:w="648" w:type="dxa"/>
          </w:tcPr>
          <w:p w14:paraId="6E455A5B"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A4</w:t>
            </w:r>
          </w:p>
        </w:tc>
        <w:tc>
          <w:tcPr>
            <w:tcW w:w="4968" w:type="dxa"/>
          </w:tcPr>
          <w:p w14:paraId="75A854E2"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Provide a conclusion on reported results including a qualitative assessment of the report.</w:t>
            </w:r>
          </w:p>
          <w:p w14:paraId="55CD5DCF"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The conclusion should summarize wha</w:t>
            </w:r>
            <w:r w:rsidRPr="00FC5B70">
              <w:rPr>
                <w:rFonts w:asciiTheme="majorHAnsi" w:hAnsiTheme="majorHAnsi" w:cstheme="majorHAnsi"/>
                <w:i/>
                <w:sz w:val="24"/>
                <w:szCs w:val="24"/>
              </w:rPr>
              <w:t>t the registry results show and give an overall qualitative interpretation.</w:t>
            </w:r>
          </w:p>
        </w:tc>
        <w:tc>
          <w:tcPr>
            <w:tcW w:w="605" w:type="dxa"/>
          </w:tcPr>
          <w:p w14:paraId="4294A3D8" w14:textId="77777777" w:rsidR="00680EF7" w:rsidRPr="00FC5B70" w:rsidRDefault="00680EF7">
            <w:pPr>
              <w:jc w:val="center"/>
              <w:rPr>
                <w:rFonts w:asciiTheme="majorHAnsi" w:hAnsiTheme="majorHAnsi" w:cstheme="majorHAnsi"/>
                <w:sz w:val="24"/>
                <w:szCs w:val="24"/>
              </w:rPr>
            </w:pPr>
          </w:p>
        </w:tc>
        <w:tc>
          <w:tcPr>
            <w:tcW w:w="720" w:type="dxa"/>
          </w:tcPr>
          <w:p w14:paraId="5B5E608C" w14:textId="77777777" w:rsidR="00680EF7" w:rsidRPr="00FC5B70" w:rsidRDefault="00680EF7">
            <w:pPr>
              <w:jc w:val="center"/>
              <w:rPr>
                <w:rFonts w:asciiTheme="majorHAnsi" w:hAnsiTheme="majorHAnsi" w:cstheme="majorHAnsi"/>
                <w:sz w:val="24"/>
                <w:szCs w:val="24"/>
              </w:rPr>
            </w:pPr>
          </w:p>
        </w:tc>
        <w:tc>
          <w:tcPr>
            <w:tcW w:w="1224" w:type="dxa"/>
          </w:tcPr>
          <w:p w14:paraId="4EAAB4D9" w14:textId="77777777" w:rsidR="00680EF7" w:rsidRPr="00FC5B70" w:rsidRDefault="00680EF7">
            <w:pPr>
              <w:rPr>
                <w:rFonts w:asciiTheme="majorHAnsi" w:hAnsiTheme="majorHAnsi" w:cstheme="majorHAnsi"/>
                <w:sz w:val="24"/>
                <w:szCs w:val="24"/>
              </w:rPr>
            </w:pPr>
          </w:p>
        </w:tc>
      </w:tr>
      <w:tr w:rsidR="00680EF7" w:rsidRPr="00FC5B70" w14:paraId="37DC0345" w14:textId="77777777">
        <w:trPr>
          <w:cantSplit/>
          <w:jc w:val="center"/>
        </w:trPr>
        <w:tc>
          <w:tcPr>
            <w:tcW w:w="1368" w:type="dxa"/>
            <w:shd w:val="clear" w:color="auto" w:fill="EEF5FA"/>
          </w:tcPr>
          <w:p w14:paraId="4E5E6833"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lastRenderedPageBreak/>
              <w:t>Introduction</w:t>
            </w:r>
          </w:p>
        </w:tc>
        <w:tc>
          <w:tcPr>
            <w:tcW w:w="1699" w:type="dxa"/>
            <w:shd w:val="clear" w:color="auto" w:fill="EEF5FA"/>
          </w:tcPr>
          <w:p w14:paraId="16D03B81"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Background / Rationale</w:t>
            </w:r>
          </w:p>
        </w:tc>
        <w:tc>
          <w:tcPr>
            <w:tcW w:w="648" w:type="dxa"/>
            <w:shd w:val="clear" w:color="auto" w:fill="EEF5FA"/>
          </w:tcPr>
          <w:p w14:paraId="4D878892"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I1</w:t>
            </w:r>
          </w:p>
        </w:tc>
        <w:tc>
          <w:tcPr>
            <w:tcW w:w="4968" w:type="dxa"/>
            <w:shd w:val="clear" w:color="auto" w:fill="EEF5FA"/>
          </w:tcPr>
          <w:p w14:paraId="638F3888"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 xml:space="preserve">Consider adding the context of broader cancer control planning in the country/region and specific cancer prevention </w:t>
            </w:r>
            <w:r w:rsidRPr="00FC5B70">
              <w:rPr>
                <w:rFonts w:asciiTheme="majorHAnsi" w:hAnsiTheme="majorHAnsi" w:cstheme="majorHAnsi"/>
                <w:sz w:val="24"/>
                <w:szCs w:val="24"/>
              </w:rPr>
              <w:t>activities.</w:t>
            </w:r>
          </w:p>
          <w:p w14:paraId="08789E0A"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Place the registry report within the broader cancer-control and prevention context.</w:t>
            </w:r>
          </w:p>
        </w:tc>
        <w:tc>
          <w:tcPr>
            <w:tcW w:w="605" w:type="dxa"/>
            <w:shd w:val="clear" w:color="auto" w:fill="EEF5FA"/>
          </w:tcPr>
          <w:p w14:paraId="165396F0" w14:textId="77777777" w:rsidR="00680EF7" w:rsidRPr="00FC5B70" w:rsidRDefault="00680EF7">
            <w:pPr>
              <w:jc w:val="center"/>
              <w:rPr>
                <w:rFonts w:asciiTheme="majorHAnsi" w:hAnsiTheme="majorHAnsi" w:cstheme="majorHAnsi"/>
                <w:sz w:val="24"/>
                <w:szCs w:val="24"/>
              </w:rPr>
            </w:pPr>
          </w:p>
        </w:tc>
        <w:tc>
          <w:tcPr>
            <w:tcW w:w="720" w:type="dxa"/>
            <w:shd w:val="clear" w:color="auto" w:fill="EEF5FA"/>
          </w:tcPr>
          <w:p w14:paraId="1FD23C99" w14:textId="77777777" w:rsidR="00680EF7" w:rsidRPr="00FC5B70" w:rsidRDefault="00680EF7">
            <w:pPr>
              <w:jc w:val="center"/>
              <w:rPr>
                <w:rFonts w:asciiTheme="majorHAnsi" w:hAnsiTheme="majorHAnsi" w:cstheme="majorHAnsi"/>
                <w:sz w:val="24"/>
                <w:szCs w:val="24"/>
              </w:rPr>
            </w:pPr>
          </w:p>
        </w:tc>
        <w:tc>
          <w:tcPr>
            <w:tcW w:w="1224" w:type="dxa"/>
            <w:shd w:val="clear" w:color="auto" w:fill="EEF5FA"/>
          </w:tcPr>
          <w:p w14:paraId="5F6B7107" w14:textId="77777777" w:rsidR="00680EF7" w:rsidRPr="00FC5B70" w:rsidRDefault="00680EF7">
            <w:pPr>
              <w:rPr>
                <w:rFonts w:asciiTheme="majorHAnsi" w:hAnsiTheme="majorHAnsi" w:cstheme="majorHAnsi"/>
                <w:sz w:val="24"/>
                <w:szCs w:val="24"/>
              </w:rPr>
            </w:pPr>
          </w:p>
        </w:tc>
      </w:tr>
      <w:tr w:rsidR="00680EF7" w:rsidRPr="00FC5B70" w14:paraId="0FC1B051" w14:textId="77777777">
        <w:trPr>
          <w:cantSplit/>
          <w:jc w:val="center"/>
        </w:trPr>
        <w:tc>
          <w:tcPr>
            <w:tcW w:w="1368" w:type="dxa"/>
          </w:tcPr>
          <w:p w14:paraId="0E762CDC"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Introduction</w:t>
            </w:r>
          </w:p>
        </w:tc>
        <w:tc>
          <w:tcPr>
            <w:tcW w:w="1699" w:type="dxa"/>
          </w:tcPr>
          <w:p w14:paraId="66A3AFA3"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Background / Rationale</w:t>
            </w:r>
          </w:p>
        </w:tc>
        <w:tc>
          <w:tcPr>
            <w:tcW w:w="648" w:type="dxa"/>
          </w:tcPr>
          <w:p w14:paraId="3095F780"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I2</w:t>
            </w:r>
          </w:p>
        </w:tc>
        <w:tc>
          <w:tcPr>
            <w:tcW w:w="4968" w:type="dxa"/>
          </w:tcPr>
          <w:p w14:paraId="0444C9F0"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 xml:space="preserve">Include references describing the population denominator, the cancer </w:t>
            </w:r>
            <w:r w:rsidRPr="00FC5B70">
              <w:rPr>
                <w:rFonts w:asciiTheme="majorHAnsi" w:hAnsiTheme="majorHAnsi" w:cstheme="majorHAnsi"/>
                <w:sz w:val="24"/>
                <w:szCs w:val="24"/>
              </w:rPr>
              <w:t>registry, the relevant history of cancer registration, and the data gap filled by the report.</w:t>
            </w:r>
          </w:p>
          <w:p w14:paraId="5E03A6E5"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 xml:space="preserve">Illustration / explanatory guidance: Use references to establish the registry history, denominator population, and why this report fills an important information </w:t>
            </w:r>
            <w:r w:rsidRPr="00FC5B70">
              <w:rPr>
                <w:rFonts w:asciiTheme="majorHAnsi" w:hAnsiTheme="majorHAnsi" w:cstheme="majorHAnsi"/>
                <w:i/>
                <w:sz w:val="24"/>
                <w:szCs w:val="24"/>
              </w:rPr>
              <w:t>gap.</w:t>
            </w:r>
          </w:p>
        </w:tc>
        <w:tc>
          <w:tcPr>
            <w:tcW w:w="605" w:type="dxa"/>
          </w:tcPr>
          <w:p w14:paraId="4D268D8F" w14:textId="77777777" w:rsidR="00680EF7" w:rsidRPr="00FC5B70" w:rsidRDefault="00680EF7">
            <w:pPr>
              <w:jc w:val="center"/>
              <w:rPr>
                <w:rFonts w:asciiTheme="majorHAnsi" w:hAnsiTheme="majorHAnsi" w:cstheme="majorHAnsi"/>
                <w:sz w:val="24"/>
                <w:szCs w:val="24"/>
              </w:rPr>
            </w:pPr>
          </w:p>
        </w:tc>
        <w:tc>
          <w:tcPr>
            <w:tcW w:w="720" w:type="dxa"/>
          </w:tcPr>
          <w:p w14:paraId="5B119624" w14:textId="77777777" w:rsidR="00680EF7" w:rsidRPr="00FC5B70" w:rsidRDefault="00680EF7">
            <w:pPr>
              <w:jc w:val="center"/>
              <w:rPr>
                <w:rFonts w:asciiTheme="majorHAnsi" w:hAnsiTheme="majorHAnsi" w:cstheme="majorHAnsi"/>
                <w:sz w:val="24"/>
                <w:szCs w:val="24"/>
              </w:rPr>
            </w:pPr>
          </w:p>
        </w:tc>
        <w:tc>
          <w:tcPr>
            <w:tcW w:w="1224" w:type="dxa"/>
          </w:tcPr>
          <w:p w14:paraId="4CB9D232" w14:textId="77777777" w:rsidR="00680EF7" w:rsidRPr="00FC5B70" w:rsidRDefault="00680EF7">
            <w:pPr>
              <w:rPr>
                <w:rFonts w:asciiTheme="majorHAnsi" w:hAnsiTheme="majorHAnsi" w:cstheme="majorHAnsi"/>
                <w:sz w:val="24"/>
                <w:szCs w:val="24"/>
              </w:rPr>
            </w:pPr>
          </w:p>
        </w:tc>
      </w:tr>
      <w:tr w:rsidR="00680EF7" w:rsidRPr="00FC5B70" w14:paraId="55E544B4" w14:textId="77777777">
        <w:trPr>
          <w:cantSplit/>
          <w:jc w:val="center"/>
        </w:trPr>
        <w:tc>
          <w:tcPr>
            <w:tcW w:w="1368" w:type="dxa"/>
          </w:tcPr>
          <w:p w14:paraId="1495D956"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Introduction</w:t>
            </w:r>
          </w:p>
        </w:tc>
        <w:tc>
          <w:tcPr>
            <w:tcW w:w="1699" w:type="dxa"/>
          </w:tcPr>
          <w:p w14:paraId="53BF7DC6"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Background / Rationale</w:t>
            </w:r>
          </w:p>
        </w:tc>
        <w:tc>
          <w:tcPr>
            <w:tcW w:w="648" w:type="dxa"/>
          </w:tcPr>
          <w:p w14:paraId="74490458"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I3</w:t>
            </w:r>
          </w:p>
        </w:tc>
        <w:tc>
          <w:tcPr>
            <w:tcW w:w="4968" w:type="dxa"/>
          </w:tcPr>
          <w:p w14:paraId="3038A7FE"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Report numbers, proportions, incidence, and mortality rates of cancers based on available reporting for the study population or comparable populations.</w:t>
            </w:r>
          </w:p>
          <w:p w14:paraId="08919737"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 xml:space="preserve">Illustration / explanatory guidance: Provide </w:t>
            </w:r>
            <w:r w:rsidRPr="00FC5B70">
              <w:rPr>
                <w:rFonts w:asciiTheme="majorHAnsi" w:hAnsiTheme="majorHAnsi" w:cstheme="majorHAnsi"/>
                <w:i/>
                <w:sz w:val="24"/>
                <w:szCs w:val="24"/>
              </w:rPr>
              <w:t>existing burden estimates so readers can interpret the new registry findings in context.</w:t>
            </w:r>
          </w:p>
        </w:tc>
        <w:tc>
          <w:tcPr>
            <w:tcW w:w="605" w:type="dxa"/>
          </w:tcPr>
          <w:p w14:paraId="5462C796" w14:textId="77777777" w:rsidR="00680EF7" w:rsidRPr="00FC5B70" w:rsidRDefault="00680EF7">
            <w:pPr>
              <w:jc w:val="center"/>
              <w:rPr>
                <w:rFonts w:asciiTheme="majorHAnsi" w:hAnsiTheme="majorHAnsi" w:cstheme="majorHAnsi"/>
                <w:sz w:val="24"/>
                <w:szCs w:val="24"/>
              </w:rPr>
            </w:pPr>
          </w:p>
        </w:tc>
        <w:tc>
          <w:tcPr>
            <w:tcW w:w="720" w:type="dxa"/>
          </w:tcPr>
          <w:p w14:paraId="6C8F9E94" w14:textId="77777777" w:rsidR="00680EF7" w:rsidRPr="00FC5B70" w:rsidRDefault="00680EF7">
            <w:pPr>
              <w:jc w:val="center"/>
              <w:rPr>
                <w:rFonts w:asciiTheme="majorHAnsi" w:hAnsiTheme="majorHAnsi" w:cstheme="majorHAnsi"/>
                <w:sz w:val="24"/>
                <w:szCs w:val="24"/>
              </w:rPr>
            </w:pPr>
          </w:p>
        </w:tc>
        <w:tc>
          <w:tcPr>
            <w:tcW w:w="1224" w:type="dxa"/>
          </w:tcPr>
          <w:p w14:paraId="5CC392D8" w14:textId="77777777" w:rsidR="00680EF7" w:rsidRPr="00FC5B70" w:rsidRDefault="00680EF7">
            <w:pPr>
              <w:rPr>
                <w:rFonts w:asciiTheme="majorHAnsi" w:hAnsiTheme="majorHAnsi" w:cstheme="majorHAnsi"/>
                <w:sz w:val="24"/>
                <w:szCs w:val="24"/>
              </w:rPr>
            </w:pPr>
          </w:p>
        </w:tc>
      </w:tr>
      <w:tr w:rsidR="00680EF7" w:rsidRPr="00FC5B70" w14:paraId="53D3965A" w14:textId="77777777">
        <w:trPr>
          <w:cantSplit/>
          <w:jc w:val="center"/>
        </w:trPr>
        <w:tc>
          <w:tcPr>
            <w:tcW w:w="1368" w:type="dxa"/>
          </w:tcPr>
          <w:p w14:paraId="57899E3B"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Introduction</w:t>
            </w:r>
          </w:p>
        </w:tc>
        <w:tc>
          <w:tcPr>
            <w:tcW w:w="1699" w:type="dxa"/>
          </w:tcPr>
          <w:p w14:paraId="55882C67"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Objectives</w:t>
            </w:r>
          </w:p>
        </w:tc>
        <w:tc>
          <w:tcPr>
            <w:tcW w:w="648" w:type="dxa"/>
          </w:tcPr>
          <w:p w14:paraId="641C45A1"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I4</w:t>
            </w:r>
          </w:p>
        </w:tc>
        <w:tc>
          <w:tcPr>
            <w:tcW w:w="4968" w:type="dxa"/>
          </w:tcPr>
          <w:p w14:paraId="2BA82601"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State specific objectives of the Cancer Registry.</w:t>
            </w:r>
          </w:p>
          <w:p w14:paraId="6CC6B925"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The objective should be explicit and aligned with</w:t>
            </w:r>
            <w:r w:rsidRPr="00FC5B70">
              <w:rPr>
                <w:rFonts w:asciiTheme="majorHAnsi" w:hAnsiTheme="majorHAnsi" w:cstheme="majorHAnsi"/>
                <w:i/>
                <w:sz w:val="24"/>
                <w:szCs w:val="24"/>
              </w:rPr>
              <w:t xml:space="preserve"> what the report later presents.</w:t>
            </w:r>
          </w:p>
        </w:tc>
        <w:tc>
          <w:tcPr>
            <w:tcW w:w="605" w:type="dxa"/>
          </w:tcPr>
          <w:p w14:paraId="1EB9B6E8" w14:textId="77777777" w:rsidR="00680EF7" w:rsidRPr="00FC5B70" w:rsidRDefault="00680EF7">
            <w:pPr>
              <w:jc w:val="center"/>
              <w:rPr>
                <w:rFonts w:asciiTheme="majorHAnsi" w:hAnsiTheme="majorHAnsi" w:cstheme="majorHAnsi"/>
                <w:sz w:val="24"/>
                <w:szCs w:val="24"/>
              </w:rPr>
            </w:pPr>
          </w:p>
        </w:tc>
        <w:tc>
          <w:tcPr>
            <w:tcW w:w="720" w:type="dxa"/>
          </w:tcPr>
          <w:p w14:paraId="55AA9C80" w14:textId="77777777" w:rsidR="00680EF7" w:rsidRPr="00FC5B70" w:rsidRDefault="00680EF7">
            <w:pPr>
              <w:jc w:val="center"/>
              <w:rPr>
                <w:rFonts w:asciiTheme="majorHAnsi" w:hAnsiTheme="majorHAnsi" w:cstheme="majorHAnsi"/>
                <w:sz w:val="24"/>
                <w:szCs w:val="24"/>
              </w:rPr>
            </w:pPr>
          </w:p>
        </w:tc>
        <w:tc>
          <w:tcPr>
            <w:tcW w:w="1224" w:type="dxa"/>
          </w:tcPr>
          <w:p w14:paraId="0D42B983" w14:textId="77777777" w:rsidR="00680EF7" w:rsidRPr="00FC5B70" w:rsidRDefault="00680EF7">
            <w:pPr>
              <w:rPr>
                <w:rFonts w:asciiTheme="majorHAnsi" w:hAnsiTheme="majorHAnsi" w:cstheme="majorHAnsi"/>
                <w:sz w:val="24"/>
                <w:szCs w:val="24"/>
              </w:rPr>
            </w:pPr>
          </w:p>
        </w:tc>
      </w:tr>
      <w:tr w:rsidR="00680EF7" w:rsidRPr="00FC5B70" w14:paraId="6EC19519" w14:textId="77777777">
        <w:trPr>
          <w:cantSplit/>
          <w:jc w:val="center"/>
        </w:trPr>
        <w:tc>
          <w:tcPr>
            <w:tcW w:w="1368" w:type="dxa"/>
            <w:shd w:val="clear" w:color="auto" w:fill="EEF5FA"/>
          </w:tcPr>
          <w:p w14:paraId="773BEAA3"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Methods</w:t>
            </w:r>
          </w:p>
        </w:tc>
        <w:tc>
          <w:tcPr>
            <w:tcW w:w="1699" w:type="dxa"/>
            <w:shd w:val="clear" w:color="auto" w:fill="EEF5FA"/>
          </w:tcPr>
          <w:p w14:paraId="50A5574A"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Study design</w:t>
            </w:r>
          </w:p>
        </w:tc>
        <w:tc>
          <w:tcPr>
            <w:tcW w:w="648" w:type="dxa"/>
            <w:shd w:val="clear" w:color="auto" w:fill="EEF5FA"/>
          </w:tcPr>
          <w:p w14:paraId="72129742"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M1</w:t>
            </w:r>
          </w:p>
        </w:tc>
        <w:tc>
          <w:tcPr>
            <w:tcW w:w="4968" w:type="dxa"/>
            <w:shd w:val="clear" w:color="auto" w:fill="EEF5FA"/>
          </w:tcPr>
          <w:p w14:paraId="4E41B5F6"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 xml:space="preserve">Present key elements of registry design (e.g., type of registry, organization). State how the registry is managed. Is the registry part of a standalone project (give identifiable </w:t>
            </w:r>
            <w:r w:rsidRPr="00FC5B70">
              <w:rPr>
                <w:rFonts w:asciiTheme="majorHAnsi" w:hAnsiTheme="majorHAnsi" w:cstheme="majorHAnsi"/>
                <w:sz w:val="24"/>
                <w:szCs w:val="24"/>
              </w:rPr>
              <w:t>information), or part of an ongoing registry?</w:t>
            </w:r>
          </w:p>
          <w:p w14:paraId="49EE894A"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Describe both the technical design of the registry and its organizational/management structure.</w:t>
            </w:r>
          </w:p>
        </w:tc>
        <w:tc>
          <w:tcPr>
            <w:tcW w:w="605" w:type="dxa"/>
            <w:shd w:val="clear" w:color="auto" w:fill="EEF5FA"/>
          </w:tcPr>
          <w:p w14:paraId="5F15BD70" w14:textId="77777777" w:rsidR="00680EF7" w:rsidRPr="00FC5B70" w:rsidRDefault="00680EF7">
            <w:pPr>
              <w:jc w:val="center"/>
              <w:rPr>
                <w:rFonts w:asciiTheme="majorHAnsi" w:hAnsiTheme="majorHAnsi" w:cstheme="majorHAnsi"/>
                <w:sz w:val="24"/>
                <w:szCs w:val="24"/>
              </w:rPr>
            </w:pPr>
          </w:p>
        </w:tc>
        <w:tc>
          <w:tcPr>
            <w:tcW w:w="720" w:type="dxa"/>
            <w:shd w:val="clear" w:color="auto" w:fill="EEF5FA"/>
          </w:tcPr>
          <w:p w14:paraId="60115E8F" w14:textId="77777777" w:rsidR="00680EF7" w:rsidRPr="00FC5B70" w:rsidRDefault="00680EF7">
            <w:pPr>
              <w:jc w:val="center"/>
              <w:rPr>
                <w:rFonts w:asciiTheme="majorHAnsi" w:hAnsiTheme="majorHAnsi" w:cstheme="majorHAnsi"/>
                <w:sz w:val="24"/>
                <w:szCs w:val="24"/>
              </w:rPr>
            </w:pPr>
          </w:p>
        </w:tc>
        <w:tc>
          <w:tcPr>
            <w:tcW w:w="1224" w:type="dxa"/>
            <w:shd w:val="clear" w:color="auto" w:fill="EEF5FA"/>
          </w:tcPr>
          <w:p w14:paraId="15656ADE" w14:textId="77777777" w:rsidR="00680EF7" w:rsidRPr="00FC5B70" w:rsidRDefault="00680EF7">
            <w:pPr>
              <w:rPr>
                <w:rFonts w:asciiTheme="majorHAnsi" w:hAnsiTheme="majorHAnsi" w:cstheme="majorHAnsi"/>
                <w:sz w:val="24"/>
                <w:szCs w:val="24"/>
              </w:rPr>
            </w:pPr>
          </w:p>
        </w:tc>
      </w:tr>
      <w:tr w:rsidR="00680EF7" w:rsidRPr="00FC5B70" w14:paraId="11AB0C43" w14:textId="77777777">
        <w:trPr>
          <w:cantSplit/>
          <w:jc w:val="center"/>
        </w:trPr>
        <w:tc>
          <w:tcPr>
            <w:tcW w:w="1368" w:type="dxa"/>
          </w:tcPr>
          <w:p w14:paraId="1381C0BE"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lastRenderedPageBreak/>
              <w:t>Methods</w:t>
            </w:r>
          </w:p>
        </w:tc>
        <w:tc>
          <w:tcPr>
            <w:tcW w:w="1699" w:type="dxa"/>
          </w:tcPr>
          <w:p w14:paraId="73CBF8C9"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Study design</w:t>
            </w:r>
          </w:p>
        </w:tc>
        <w:tc>
          <w:tcPr>
            <w:tcW w:w="648" w:type="dxa"/>
          </w:tcPr>
          <w:p w14:paraId="731426F6"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M2</w:t>
            </w:r>
          </w:p>
        </w:tc>
        <w:tc>
          <w:tcPr>
            <w:tcW w:w="4968" w:type="dxa"/>
          </w:tcPr>
          <w:p w14:paraId="67279397"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 xml:space="preserve">Indicate the name of the registry and the </w:t>
            </w:r>
            <w:r w:rsidRPr="00FC5B70">
              <w:rPr>
                <w:rFonts w:asciiTheme="majorHAnsi" w:hAnsiTheme="majorHAnsi" w:cstheme="majorHAnsi"/>
                <w:sz w:val="24"/>
                <w:szCs w:val="24"/>
              </w:rPr>
              <w:t>“target” population to which it refers.</w:t>
            </w:r>
          </w:p>
          <w:p w14:paraId="7455FB2B"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Readers should be able to identify exactly which registry and source population the report represents.</w:t>
            </w:r>
          </w:p>
        </w:tc>
        <w:tc>
          <w:tcPr>
            <w:tcW w:w="605" w:type="dxa"/>
          </w:tcPr>
          <w:p w14:paraId="21918F5E" w14:textId="77777777" w:rsidR="00680EF7" w:rsidRPr="00FC5B70" w:rsidRDefault="00680EF7">
            <w:pPr>
              <w:jc w:val="center"/>
              <w:rPr>
                <w:rFonts w:asciiTheme="majorHAnsi" w:hAnsiTheme="majorHAnsi" w:cstheme="majorHAnsi"/>
                <w:sz w:val="24"/>
                <w:szCs w:val="24"/>
              </w:rPr>
            </w:pPr>
          </w:p>
        </w:tc>
        <w:tc>
          <w:tcPr>
            <w:tcW w:w="720" w:type="dxa"/>
          </w:tcPr>
          <w:p w14:paraId="6835CE9B" w14:textId="77777777" w:rsidR="00680EF7" w:rsidRPr="00FC5B70" w:rsidRDefault="00680EF7">
            <w:pPr>
              <w:jc w:val="center"/>
              <w:rPr>
                <w:rFonts w:asciiTheme="majorHAnsi" w:hAnsiTheme="majorHAnsi" w:cstheme="majorHAnsi"/>
                <w:sz w:val="24"/>
                <w:szCs w:val="24"/>
              </w:rPr>
            </w:pPr>
          </w:p>
        </w:tc>
        <w:tc>
          <w:tcPr>
            <w:tcW w:w="1224" w:type="dxa"/>
          </w:tcPr>
          <w:p w14:paraId="7343F8C1" w14:textId="77777777" w:rsidR="00680EF7" w:rsidRPr="00FC5B70" w:rsidRDefault="00680EF7">
            <w:pPr>
              <w:rPr>
                <w:rFonts w:asciiTheme="majorHAnsi" w:hAnsiTheme="majorHAnsi" w:cstheme="majorHAnsi"/>
                <w:sz w:val="24"/>
                <w:szCs w:val="24"/>
              </w:rPr>
            </w:pPr>
          </w:p>
        </w:tc>
      </w:tr>
      <w:tr w:rsidR="00680EF7" w:rsidRPr="00FC5B70" w14:paraId="0ED132B2" w14:textId="77777777">
        <w:trPr>
          <w:cantSplit/>
          <w:jc w:val="center"/>
        </w:trPr>
        <w:tc>
          <w:tcPr>
            <w:tcW w:w="1368" w:type="dxa"/>
          </w:tcPr>
          <w:p w14:paraId="6A021B76"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Methods</w:t>
            </w:r>
          </w:p>
        </w:tc>
        <w:tc>
          <w:tcPr>
            <w:tcW w:w="1699" w:type="dxa"/>
          </w:tcPr>
          <w:p w14:paraId="6DE475C0"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Study population and registration area</w:t>
            </w:r>
          </w:p>
        </w:tc>
        <w:tc>
          <w:tcPr>
            <w:tcW w:w="648" w:type="dxa"/>
          </w:tcPr>
          <w:p w14:paraId="70863890"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M3</w:t>
            </w:r>
          </w:p>
        </w:tc>
        <w:tc>
          <w:tcPr>
            <w:tcW w:w="4968" w:type="dxa"/>
          </w:tcPr>
          <w:p w14:paraId="6834E937"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 xml:space="preserve">Indicate </w:t>
            </w:r>
            <w:r w:rsidRPr="00FC5B70">
              <w:rPr>
                <w:rFonts w:asciiTheme="majorHAnsi" w:hAnsiTheme="majorHAnsi" w:cstheme="majorHAnsi"/>
                <w:sz w:val="24"/>
                <w:szCs w:val="24"/>
              </w:rPr>
              <w:t>population characteristics (e.g., ethnic subgroups) of the registration area and present population pyramid.</w:t>
            </w:r>
          </w:p>
          <w:p w14:paraId="50E3DB64"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Describe relevant demographic structure and show the population distribution where possible.</w:t>
            </w:r>
          </w:p>
        </w:tc>
        <w:tc>
          <w:tcPr>
            <w:tcW w:w="605" w:type="dxa"/>
          </w:tcPr>
          <w:p w14:paraId="50646132" w14:textId="77777777" w:rsidR="00680EF7" w:rsidRPr="00FC5B70" w:rsidRDefault="00680EF7">
            <w:pPr>
              <w:jc w:val="center"/>
              <w:rPr>
                <w:rFonts w:asciiTheme="majorHAnsi" w:hAnsiTheme="majorHAnsi" w:cstheme="majorHAnsi"/>
                <w:sz w:val="24"/>
                <w:szCs w:val="24"/>
              </w:rPr>
            </w:pPr>
          </w:p>
        </w:tc>
        <w:tc>
          <w:tcPr>
            <w:tcW w:w="720" w:type="dxa"/>
          </w:tcPr>
          <w:p w14:paraId="35F19B26" w14:textId="77777777" w:rsidR="00680EF7" w:rsidRPr="00FC5B70" w:rsidRDefault="00680EF7">
            <w:pPr>
              <w:jc w:val="center"/>
              <w:rPr>
                <w:rFonts w:asciiTheme="majorHAnsi" w:hAnsiTheme="majorHAnsi" w:cstheme="majorHAnsi"/>
                <w:sz w:val="24"/>
                <w:szCs w:val="24"/>
              </w:rPr>
            </w:pPr>
          </w:p>
        </w:tc>
        <w:tc>
          <w:tcPr>
            <w:tcW w:w="1224" w:type="dxa"/>
          </w:tcPr>
          <w:p w14:paraId="10D9CE6F" w14:textId="77777777" w:rsidR="00680EF7" w:rsidRPr="00FC5B70" w:rsidRDefault="00680EF7">
            <w:pPr>
              <w:rPr>
                <w:rFonts w:asciiTheme="majorHAnsi" w:hAnsiTheme="majorHAnsi" w:cstheme="majorHAnsi"/>
                <w:sz w:val="24"/>
                <w:szCs w:val="24"/>
              </w:rPr>
            </w:pPr>
          </w:p>
        </w:tc>
      </w:tr>
      <w:tr w:rsidR="00680EF7" w:rsidRPr="00FC5B70" w14:paraId="6672A2C0" w14:textId="77777777">
        <w:trPr>
          <w:cantSplit/>
          <w:jc w:val="center"/>
        </w:trPr>
        <w:tc>
          <w:tcPr>
            <w:tcW w:w="1368" w:type="dxa"/>
          </w:tcPr>
          <w:p w14:paraId="0A929D40"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Methods</w:t>
            </w:r>
          </w:p>
        </w:tc>
        <w:tc>
          <w:tcPr>
            <w:tcW w:w="1699" w:type="dxa"/>
          </w:tcPr>
          <w:p w14:paraId="35A757C6"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Study</w:t>
            </w:r>
            <w:r w:rsidRPr="00FC5B70">
              <w:rPr>
                <w:rFonts w:asciiTheme="majorHAnsi" w:hAnsiTheme="majorHAnsi" w:cstheme="majorHAnsi"/>
                <w:sz w:val="24"/>
                <w:szCs w:val="24"/>
              </w:rPr>
              <w:t xml:space="preserve"> population and registration area</w:t>
            </w:r>
          </w:p>
        </w:tc>
        <w:tc>
          <w:tcPr>
            <w:tcW w:w="648" w:type="dxa"/>
          </w:tcPr>
          <w:p w14:paraId="6FDF1142"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M4</w:t>
            </w:r>
          </w:p>
        </w:tc>
        <w:tc>
          <w:tcPr>
            <w:tcW w:w="4968" w:type="dxa"/>
          </w:tcPr>
          <w:p w14:paraId="5BA5F202"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Describe geographic and environmental characteristics (e.g., climate, altitude, latitude) of the registration area.</w:t>
            </w:r>
          </w:p>
          <w:p w14:paraId="08421943"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Provide geographic/environmental context that may affect comparabi</w:t>
            </w:r>
            <w:r w:rsidRPr="00FC5B70">
              <w:rPr>
                <w:rFonts w:asciiTheme="majorHAnsi" w:hAnsiTheme="majorHAnsi" w:cstheme="majorHAnsi"/>
                <w:i/>
                <w:sz w:val="24"/>
                <w:szCs w:val="24"/>
              </w:rPr>
              <w:t>lity or cancer patterns.</w:t>
            </w:r>
          </w:p>
        </w:tc>
        <w:tc>
          <w:tcPr>
            <w:tcW w:w="605" w:type="dxa"/>
          </w:tcPr>
          <w:p w14:paraId="6ACFCD58" w14:textId="77777777" w:rsidR="00680EF7" w:rsidRPr="00FC5B70" w:rsidRDefault="00680EF7">
            <w:pPr>
              <w:jc w:val="center"/>
              <w:rPr>
                <w:rFonts w:asciiTheme="majorHAnsi" w:hAnsiTheme="majorHAnsi" w:cstheme="majorHAnsi"/>
                <w:sz w:val="24"/>
                <w:szCs w:val="24"/>
              </w:rPr>
            </w:pPr>
          </w:p>
        </w:tc>
        <w:tc>
          <w:tcPr>
            <w:tcW w:w="720" w:type="dxa"/>
          </w:tcPr>
          <w:p w14:paraId="4105970A" w14:textId="77777777" w:rsidR="00680EF7" w:rsidRPr="00FC5B70" w:rsidRDefault="00680EF7">
            <w:pPr>
              <w:jc w:val="center"/>
              <w:rPr>
                <w:rFonts w:asciiTheme="majorHAnsi" w:hAnsiTheme="majorHAnsi" w:cstheme="majorHAnsi"/>
                <w:sz w:val="24"/>
                <w:szCs w:val="24"/>
              </w:rPr>
            </w:pPr>
          </w:p>
        </w:tc>
        <w:tc>
          <w:tcPr>
            <w:tcW w:w="1224" w:type="dxa"/>
          </w:tcPr>
          <w:p w14:paraId="0E802E08" w14:textId="77777777" w:rsidR="00680EF7" w:rsidRPr="00FC5B70" w:rsidRDefault="00680EF7">
            <w:pPr>
              <w:rPr>
                <w:rFonts w:asciiTheme="majorHAnsi" w:hAnsiTheme="majorHAnsi" w:cstheme="majorHAnsi"/>
                <w:sz w:val="24"/>
                <w:szCs w:val="24"/>
              </w:rPr>
            </w:pPr>
          </w:p>
        </w:tc>
      </w:tr>
      <w:tr w:rsidR="00680EF7" w:rsidRPr="00FC5B70" w14:paraId="1BD84EBC" w14:textId="77777777">
        <w:trPr>
          <w:cantSplit/>
          <w:jc w:val="center"/>
        </w:trPr>
        <w:tc>
          <w:tcPr>
            <w:tcW w:w="1368" w:type="dxa"/>
          </w:tcPr>
          <w:p w14:paraId="56DA8248"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Methods</w:t>
            </w:r>
          </w:p>
        </w:tc>
        <w:tc>
          <w:tcPr>
            <w:tcW w:w="1699" w:type="dxa"/>
          </w:tcPr>
          <w:p w14:paraId="17C4D887"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Data collection and definitions</w:t>
            </w:r>
          </w:p>
        </w:tc>
        <w:tc>
          <w:tcPr>
            <w:tcW w:w="648" w:type="dxa"/>
          </w:tcPr>
          <w:p w14:paraId="75B37ABF"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M5</w:t>
            </w:r>
          </w:p>
        </w:tc>
        <w:tc>
          <w:tcPr>
            <w:tcW w:w="4968" w:type="dxa"/>
          </w:tcPr>
          <w:p w14:paraId="0178EB13"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Provide sources of population and mortality data.</w:t>
            </w:r>
          </w:p>
          <w:p w14:paraId="16DEEAC8"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Identify the denominator and mortality data sources used in the report.</w:t>
            </w:r>
          </w:p>
        </w:tc>
        <w:tc>
          <w:tcPr>
            <w:tcW w:w="605" w:type="dxa"/>
          </w:tcPr>
          <w:p w14:paraId="00E1BAF3" w14:textId="77777777" w:rsidR="00680EF7" w:rsidRPr="00FC5B70" w:rsidRDefault="00680EF7">
            <w:pPr>
              <w:jc w:val="center"/>
              <w:rPr>
                <w:rFonts w:asciiTheme="majorHAnsi" w:hAnsiTheme="majorHAnsi" w:cstheme="majorHAnsi"/>
                <w:sz w:val="24"/>
                <w:szCs w:val="24"/>
              </w:rPr>
            </w:pPr>
          </w:p>
        </w:tc>
        <w:tc>
          <w:tcPr>
            <w:tcW w:w="720" w:type="dxa"/>
          </w:tcPr>
          <w:p w14:paraId="6ECDB568" w14:textId="77777777" w:rsidR="00680EF7" w:rsidRPr="00FC5B70" w:rsidRDefault="00680EF7">
            <w:pPr>
              <w:jc w:val="center"/>
              <w:rPr>
                <w:rFonts w:asciiTheme="majorHAnsi" w:hAnsiTheme="majorHAnsi" w:cstheme="majorHAnsi"/>
                <w:sz w:val="24"/>
                <w:szCs w:val="24"/>
              </w:rPr>
            </w:pPr>
          </w:p>
        </w:tc>
        <w:tc>
          <w:tcPr>
            <w:tcW w:w="1224" w:type="dxa"/>
          </w:tcPr>
          <w:p w14:paraId="64B55705" w14:textId="77777777" w:rsidR="00680EF7" w:rsidRPr="00FC5B70" w:rsidRDefault="00680EF7">
            <w:pPr>
              <w:rPr>
                <w:rFonts w:asciiTheme="majorHAnsi" w:hAnsiTheme="majorHAnsi" w:cstheme="majorHAnsi"/>
                <w:sz w:val="24"/>
                <w:szCs w:val="24"/>
              </w:rPr>
            </w:pPr>
          </w:p>
        </w:tc>
      </w:tr>
      <w:tr w:rsidR="00680EF7" w:rsidRPr="00FC5B70" w14:paraId="0DF5C027" w14:textId="77777777">
        <w:trPr>
          <w:cantSplit/>
          <w:jc w:val="center"/>
        </w:trPr>
        <w:tc>
          <w:tcPr>
            <w:tcW w:w="1368" w:type="dxa"/>
          </w:tcPr>
          <w:p w14:paraId="545135B2"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Methods</w:t>
            </w:r>
          </w:p>
        </w:tc>
        <w:tc>
          <w:tcPr>
            <w:tcW w:w="1699" w:type="dxa"/>
          </w:tcPr>
          <w:p w14:paraId="4A85DEBB"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 xml:space="preserve">Data </w:t>
            </w:r>
            <w:r w:rsidRPr="00FC5B70">
              <w:rPr>
                <w:rFonts w:asciiTheme="majorHAnsi" w:hAnsiTheme="majorHAnsi" w:cstheme="majorHAnsi"/>
                <w:sz w:val="24"/>
                <w:szCs w:val="24"/>
              </w:rPr>
              <w:t>collection and definitions</w:t>
            </w:r>
          </w:p>
        </w:tc>
        <w:tc>
          <w:tcPr>
            <w:tcW w:w="648" w:type="dxa"/>
          </w:tcPr>
          <w:p w14:paraId="0CBE8973"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M6</w:t>
            </w:r>
          </w:p>
        </w:tc>
        <w:tc>
          <w:tcPr>
            <w:tcW w:w="4968" w:type="dxa"/>
          </w:tcPr>
          <w:p w14:paraId="04ABA845"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Describe the reporting procedures (e.g., active or passive reporting) used by the registry.</w:t>
            </w:r>
          </w:p>
          <w:p w14:paraId="486307FA"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State how cases reach the registry and whether case ascertainment is active, passive, or mixed.</w:t>
            </w:r>
          </w:p>
        </w:tc>
        <w:tc>
          <w:tcPr>
            <w:tcW w:w="605" w:type="dxa"/>
          </w:tcPr>
          <w:p w14:paraId="1A35E268" w14:textId="77777777" w:rsidR="00680EF7" w:rsidRPr="00FC5B70" w:rsidRDefault="00680EF7">
            <w:pPr>
              <w:jc w:val="center"/>
              <w:rPr>
                <w:rFonts w:asciiTheme="majorHAnsi" w:hAnsiTheme="majorHAnsi" w:cstheme="majorHAnsi"/>
                <w:sz w:val="24"/>
                <w:szCs w:val="24"/>
              </w:rPr>
            </w:pPr>
          </w:p>
        </w:tc>
        <w:tc>
          <w:tcPr>
            <w:tcW w:w="720" w:type="dxa"/>
          </w:tcPr>
          <w:p w14:paraId="203B686E" w14:textId="77777777" w:rsidR="00680EF7" w:rsidRPr="00FC5B70" w:rsidRDefault="00680EF7">
            <w:pPr>
              <w:jc w:val="center"/>
              <w:rPr>
                <w:rFonts w:asciiTheme="majorHAnsi" w:hAnsiTheme="majorHAnsi" w:cstheme="majorHAnsi"/>
                <w:sz w:val="24"/>
                <w:szCs w:val="24"/>
              </w:rPr>
            </w:pPr>
          </w:p>
        </w:tc>
        <w:tc>
          <w:tcPr>
            <w:tcW w:w="1224" w:type="dxa"/>
          </w:tcPr>
          <w:p w14:paraId="222203BA" w14:textId="77777777" w:rsidR="00680EF7" w:rsidRPr="00FC5B70" w:rsidRDefault="00680EF7">
            <w:pPr>
              <w:rPr>
                <w:rFonts w:asciiTheme="majorHAnsi" w:hAnsiTheme="majorHAnsi" w:cstheme="majorHAnsi"/>
                <w:sz w:val="24"/>
                <w:szCs w:val="24"/>
              </w:rPr>
            </w:pPr>
          </w:p>
        </w:tc>
      </w:tr>
      <w:tr w:rsidR="00680EF7" w:rsidRPr="00FC5B70" w14:paraId="31D61CC8" w14:textId="77777777">
        <w:trPr>
          <w:cantSplit/>
          <w:jc w:val="center"/>
        </w:trPr>
        <w:tc>
          <w:tcPr>
            <w:tcW w:w="1368" w:type="dxa"/>
          </w:tcPr>
          <w:p w14:paraId="27D959E2"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Methods</w:t>
            </w:r>
          </w:p>
        </w:tc>
        <w:tc>
          <w:tcPr>
            <w:tcW w:w="1699" w:type="dxa"/>
          </w:tcPr>
          <w:p w14:paraId="5859F20A"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Data collection and definitions</w:t>
            </w:r>
          </w:p>
        </w:tc>
        <w:tc>
          <w:tcPr>
            <w:tcW w:w="648" w:type="dxa"/>
          </w:tcPr>
          <w:p w14:paraId="0DA759A7"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M7</w:t>
            </w:r>
          </w:p>
        </w:tc>
        <w:tc>
          <w:tcPr>
            <w:tcW w:w="4968" w:type="dxa"/>
          </w:tcPr>
          <w:p w14:paraId="68272459"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Indicate data sources (e.g., hospitals, diagnostic laboratories, and death certificates) including those in the private or public sectors.</w:t>
            </w:r>
          </w:p>
          <w:p w14:paraId="40AA4B84"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 xml:space="preserve">Illustration / explanatory guidance: List all major </w:t>
            </w:r>
            <w:r w:rsidRPr="00FC5B70">
              <w:rPr>
                <w:rFonts w:asciiTheme="majorHAnsi" w:hAnsiTheme="majorHAnsi" w:cstheme="majorHAnsi"/>
                <w:i/>
                <w:sz w:val="24"/>
                <w:szCs w:val="24"/>
              </w:rPr>
              <w:t>case-finding sources and indicate relevant public/private coverage.</w:t>
            </w:r>
          </w:p>
        </w:tc>
        <w:tc>
          <w:tcPr>
            <w:tcW w:w="605" w:type="dxa"/>
          </w:tcPr>
          <w:p w14:paraId="601FD0FB" w14:textId="77777777" w:rsidR="00680EF7" w:rsidRPr="00FC5B70" w:rsidRDefault="00680EF7">
            <w:pPr>
              <w:jc w:val="center"/>
              <w:rPr>
                <w:rFonts w:asciiTheme="majorHAnsi" w:hAnsiTheme="majorHAnsi" w:cstheme="majorHAnsi"/>
                <w:sz w:val="24"/>
                <w:szCs w:val="24"/>
              </w:rPr>
            </w:pPr>
          </w:p>
        </w:tc>
        <w:tc>
          <w:tcPr>
            <w:tcW w:w="720" w:type="dxa"/>
          </w:tcPr>
          <w:p w14:paraId="3FA118B5" w14:textId="77777777" w:rsidR="00680EF7" w:rsidRPr="00FC5B70" w:rsidRDefault="00680EF7">
            <w:pPr>
              <w:jc w:val="center"/>
              <w:rPr>
                <w:rFonts w:asciiTheme="majorHAnsi" w:hAnsiTheme="majorHAnsi" w:cstheme="majorHAnsi"/>
                <w:sz w:val="24"/>
                <w:szCs w:val="24"/>
              </w:rPr>
            </w:pPr>
          </w:p>
        </w:tc>
        <w:tc>
          <w:tcPr>
            <w:tcW w:w="1224" w:type="dxa"/>
          </w:tcPr>
          <w:p w14:paraId="223DA455" w14:textId="77777777" w:rsidR="00680EF7" w:rsidRPr="00FC5B70" w:rsidRDefault="00680EF7">
            <w:pPr>
              <w:rPr>
                <w:rFonts w:asciiTheme="majorHAnsi" w:hAnsiTheme="majorHAnsi" w:cstheme="majorHAnsi"/>
                <w:sz w:val="24"/>
                <w:szCs w:val="24"/>
              </w:rPr>
            </w:pPr>
          </w:p>
        </w:tc>
      </w:tr>
      <w:tr w:rsidR="00680EF7" w:rsidRPr="00FC5B70" w14:paraId="3ABEE328" w14:textId="77777777">
        <w:trPr>
          <w:cantSplit/>
          <w:jc w:val="center"/>
        </w:trPr>
        <w:tc>
          <w:tcPr>
            <w:tcW w:w="1368" w:type="dxa"/>
          </w:tcPr>
          <w:p w14:paraId="7E1AFE91"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lastRenderedPageBreak/>
              <w:t>Methods</w:t>
            </w:r>
          </w:p>
        </w:tc>
        <w:tc>
          <w:tcPr>
            <w:tcW w:w="1699" w:type="dxa"/>
          </w:tcPr>
          <w:p w14:paraId="6CA4FFAD"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Data collection and definitions</w:t>
            </w:r>
          </w:p>
        </w:tc>
        <w:tc>
          <w:tcPr>
            <w:tcW w:w="648" w:type="dxa"/>
          </w:tcPr>
          <w:p w14:paraId="10F18B8F"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M8</w:t>
            </w:r>
          </w:p>
        </w:tc>
        <w:tc>
          <w:tcPr>
            <w:tcW w:w="4968" w:type="dxa"/>
          </w:tcPr>
          <w:p w14:paraId="1D839C3B"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Include descriptive variables relating to the person with cancer (sex, age, ethnic group), place of residence, and time.</w:t>
            </w:r>
          </w:p>
          <w:p w14:paraId="5D0D4E83"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w:t>
            </w:r>
            <w:r w:rsidRPr="00FC5B70">
              <w:rPr>
                <w:rFonts w:asciiTheme="majorHAnsi" w:hAnsiTheme="majorHAnsi" w:cstheme="majorHAnsi"/>
                <w:i/>
                <w:sz w:val="24"/>
                <w:szCs w:val="24"/>
              </w:rPr>
              <w:t>natory guidance: Specify the person-, place-, and time-related variables collected.</w:t>
            </w:r>
          </w:p>
        </w:tc>
        <w:tc>
          <w:tcPr>
            <w:tcW w:w="605" w:type="dxa"/>
          </w:tcPr>
          <w:p w14:paraId="6289D194" w14:textId="77777777" w:rsidR="00680EF7" w:rsidRPr="00FC5B70" w:rsidRDefault="00680EF7">
            <w:pPr>
              <w:jc w:val="center"/>
              <w:rPr>
                <w:rFonts w:asciiTheme="majorHAnsi" w:hAnsiTheme="majorHAnsi" w:cstheme="majorHAnsi"/>
                <w:sz w:val="24"/>
                <w:szCs w:val="24"/>
              </w:rPr>
            </w:pPr>
          </w:p>
        </w:tc>
        <w:tc>
          <w:tcPr>
            <w:tcW w:w="720" w:type="dxa"/>
          </w:tcPr>
          <w:p w14:paraId="5C39FA5F" w14:textId="77777777" w:rsidR="00680EF7" w:rsidRPr="00FC5B70" w:rsidRDefault="00680EF7">
            <w:pPr>
              <w:jc w:val="center"/>
              <w:rPr>
                <w:rFonts w:asciiTheme="majorHAnsi" w:hAnsiTheme="majorHAnsi" w:cstheme="majorHAnsi"/>
                <w:sz w:val="24"/>
                <w:szCs w:val="24"/>
              </w:rPr>
            </w:pPr>
          </w:p>
        </w:tc>
        <w:tc>
          <w:tcPr>
            <w:tcW w:w="1224" w:type="dxa"/>
          </w:tcPr>
          <w:p w14:paraId="37470606" w14:textId="77777777" w:rsidR="00680EF7" w:rsidRPr="00FC5B70" w:rsidRDefault="00680EF7">
            <w:pPr>
              <w:rPr>
                <w:rFonts w:asciiTheme="majorHAnsi" w:hAnsiTheme="majorHAnsi" w:cstheme="majorHAnsi"/>
                <w:sz w:val="24"/>
                <w:szCs w:val="24"/>
              </w:rPr>
            </w:pPr>
          </w:p>
        </w:tc>
      </w:tr>
      <w:tr w:rsidR="00680EF7" w:rsidRPr="00FC5B70" w14:paraId="47E14023" w14:textId="77777777">
        <w:trPr>
          <w:cantSplit/>
          <w:jc w:val="center"/>
        </w:trPr>
        <w:tc>
          <w:tcPr>
            <w:tcW w:w="1368" w:type="dxa"/>
          </w:tcPr>
          <w:p w14:paraId="481D3A3E"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Methods</w:t>
            </w:r>
          </w:p>
        </w:tc>
        <w:tc>
          <w:tcPr>
            <w:tcW w:w="1699" w:type="dxa"/>
          </w:tcPr>
          <w:p w14:paraId="245025A8"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Data collection and definitions</w:t>
            </w:r>
          </w:p>
        </w:tc>
        <w:tc>
          <w:tcPr>
            <w:tcW w:w="648" w:type="dxa"/>
          </w:tcPr>
          <w:p w14:paraId="31C15C4C"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M9</w:t>
            </w:r>
          </w:p>
        </w:tc>
        <w:tc>
          <w:tcPr>
            <w:tcW w:w="4968" w:type="dxa"/>
          </w:tcPr>
          <w:p w14:paraId="61FEA746"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 xml:space="preserve">Include descriptive variables relating to cancer (e.g., diagnosis date, the valid basis of diagnosis, topography, </w:t>
            </w:r>
            <w:r w:rsidRPr="00FC5B70">
              <w:rPr>
                <w:rFonts w:asciiTheme="majorHAnsi" w:hAnsiTheme="majorHAnsi" w:cstheme="majorHAnsi"/>
                <w:sz w:val="24"/>
                <w:szCs w:val="24"/>
              </w:rPr>
              <w:t>morphology, behavior, grade, stage).</w:t>
            </w:r>
          </w:p>
          <w:p w14:paraId="01641634"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Specify the tumor-related variables available and reported.</w:t>
            </w:r>
          </w:p>
        </w:tc>
        <w:tc>
          <w:tcPr>
            <w:tcW w:w="605" w:type="dxa"/>
          </w:tcPr>
          <w:p w14:paraId="77B48056" w14:textId="77777777" w:rsidR="00680EF7" w:rsidRPr="00FC5B70" w:rsidRDefault="00680EF7">
            <w:pPr>
              <w:jc w:val="center"/>
              <w:rPr>
                <w:rFonts w:asciiTheme="majorHAnsi" w:hAnsiTheme="majorHAnsi" w:cstheme="majorHAnsi"/>
                <w:sz w:val="24"/>
                <w:szCs w:val="24"/>
              </w:rPr>
            </w:pPr>
          </w:p>
        </w:tc>
        <w:tc>
          <w:tcPr>
            <w:tcW w:w="720" w:type="dxa"/>
          </w:tcPr>
          <w:p w14:paraId="62AC4CF7" w14:textId="77777777" w:rsidR="00680EF7" w:rsidRPr="00FC5B70" w:rsidRDefault="00680EF7">
            <w:pPr>
              <w:jc w:val="center"/>
              <w:rPr>
                <w:rFonts w:asciiTheme="majorHAnsi" w:hAnsiTheme="majorHAnsi" w:cstheme="majorHAnsi"/>
                <w:sz w:val="24"/>
                <w:szCs w:val="24"/>
              </w:rPr>
            </w:pPr>
          </w:p>
        </w:tc>
        <w:tc>
          <w:tcPr>
            <w:tcW w:w="1224" w:type="dxa"/>
          </w:tcPr>
          <w:p w14:paraId="07119080" w14:textId="77777777" w:rsidR="00680EF7" w:rsidRPr="00FC5B70" w:rsidRDefault="00680EF7">
            <w:pPr>
              <w:rPr>
                <w:rFonts w:asciiTheme="majorHAnsi" w:hAnsiTheme="majorHAnsi" w:cstheme="majorHAnsi"/>
                <w:sz w:val="24"/>
                <w:szCs w:val="24"/>
              </w:rPr>
            </w:pPr>
          </w:p>
        </w:tc>
      </w:tr>
      <w:tr w:rsidR="00680EF7" w:rsidRPr="00FC5B70" w14:paraId="449071CD" w14:textId="77777777">
        <w:trPr>
          <w:cantSplit/>
          <w:jc w:val="center"/>
        </w:trPr>
        <w:tc>
          <w:tcPr>
            <w:tcW w:w="1368" w:type="dxa"/>
          </w:tcPr>
          <w:p w14:paraId="27665D0D"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Methods</w:t>
            </w:r>
          </w:p>
        </w:tc>
        <w:tc>
          <w:tcPr>
            <w:tcW w:w="1699" w:type="dxa"/>
          </w:tcPr>
          <w:p w14:paraId="1D0C8980"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Data collection and definitions</w:t>
            </w:r>
          </w:p>
        </w:tc>
        <w:tc>
          <w:tcPr>
            <w:tcW w:w="648" w:type="dxa"/>
          </w:tcPr>
          <w:p w14:paraId="0503BBCF"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M10</w:t>
            </w:r>
          </w:p>
        </w:tc>
        <w:tc>
          <w:tcPr>
            <w:tcW w:w="4968" w:type="dxa"/>
          </w:tcPr>
          <w:p w14:paraId="7B48B289"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Describe the standard cancer classifications and coding systems used by th</w:t>
            </w:r>
            <w:r w:rsidRPr="00FC5B70">
              <w:rPr>
                <w:rFonts w:asciiTheme="majorHAnsi" w:hAnsiTheme="majorHAnsi" w:cstheme="majorHAnsi"/>
                <w:sz w:val="24"/>
                <w:szCs w:val="24"/>
              </w:rPr>
              <w:t>e registry including ICD-O or other classification versions used.</w:t>
            </w:r>
          </w:p>
          <w:p w14:paraId="2EF636C5"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Name the coding/classification systems and versions so results are reproducible and comparable.</w:t>
            </w:r>
          </w:p>
        </w:tc>
        <w:tc>
          <w:tcPr>
            <w:tcW w:w="605" w:type="dxa"/>
          </w:tcPr>
          <w:p w14:paraId="369FE6EE" w14:textId="77777777" w:rsidR="00680EF7" w:rsidRPr="00FC5B70" w:rsidRDefault="00680EF7">
            <w:pPr>
              <w:jc w:val="center"/>
              <w:rPr>
                <w:rFonts w:asciiTheme="majorHAnsi" w:hAnsiTheme="majorHAnsi" w:cstheme="majorHAnsi"/>
                <w:sz w:val="24"/>
                <w:szCs w:val="24"/>
              </w:rPr>
            </w:pPr>
          </w:p>
        </w:tc>
        <w:tc>
          <w:tcPr>
            <w:tcW w:w="720" w:type="dxa"/>
          </w:tcPr>
          <w:p w14:paraId="2F6AF741" w14:textId="77777777" w:rsidR="00680EF7" w:rsidRPr="00FC5B70" w:rsidRDefault="00680EF7">
            <w:pPr>
              <w:jc w:val="center"/>
              <w:rPr>
                <w:rFonts w:asciiTheme="majorHAnsi" w:hAnsiTheme="majorHAnsi" w:cstheme="majorHAnsi"/>
                <w:sz w:val="24"/>
                <w:szCs w:val="24"/>
              </w:rPr>
            </w:pPr>
          </w:p>
        </w:tc>
        <w:tc>
          <w:tcPr>
            <w:tcW w:w="1224" w:type="dxa"/>
          </w:tcPr>
          <w:p w14:paraId="359C3455" w14:textId="77777777" w:rsidR="00680EF7" w:rsidRPr="00FC5B70" w:rsidRDefault="00680EF7">
            <w:pPr>
              <w:rPr>
                <w:rFonts w:asciiTheme="majorHAnsi" w:hAnsiTheme="majorHAnsi" w:cstheme="majorHAnsi"/>
                <w:sz w:val="24"/>
                <w:szCs w:val="24"/>
              </w:rPr>
            </w:pPr>
          </w:p>
        </w:tc>
      </w:tr>
      <w:tr w:rsidR="00680EF7" w:rsidRPr="00FC5B70" w14:paraId="046FD421" w14:textId="77777777">
        <w:trPr>
          <w:cantSplit/>
          <w:jc w:val="center"/>
        </w:trPr>
        <w:tc>
          <w:tcPr>
            <w:tcW w:w="1368" w:type="dxa"/>
          </w:tcPr>
          <w:p w14:paraId="746AA5E7"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Methods</w:t>
            </w:r>
          </w:p>
        </w:tc>
        <w:tc>
          <w:tcPr>
            <w:tcW w:w="1699" w:type="dxa"/>
          </w:tcPr>
          <w:p w14:paraId="3A6B865B"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Quality control</w:t>
            </w:r>
          </w:p>
        </w:tc>
        <w:tc>
          <w:tcPr>
            <w:tcW w:w="648" w:type="dxa"/>
          </w:tcPr>
          <w:p w14:paraId="4A0E1937"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M11</w:t>
            </w:r>
          </w:p>
        </w:tc>
        <w:tc>
          <w:tcPr>
            <w:tcW w:w="4968" w:type="dxa"/>
          </w:tcPr>
          <w:p w14:paraId="19EA29C0"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 xml:space="preserve">Describe methods used </w:t>
            </w:r>
            <w:r w:rsidRPr="00FC5B70">
              <w:rPr>
                <w:rFonts w:asciiTheme="majorHAnsi" w:hAnsiTheme="majorHAnsi" w:cstheme="majorHAnsi"/>
                <w:sz w:val="24"/>
                <w:szCs w:val="24"/>
              </w:rPr>
              <w:t>to ensure data validity (e.g., comparability, accuracy, and completeness).</w:t>
            </w:r>
          </w:p>
          <w:p w14:paraId="47506B43"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Explain routine quality-control procedures used by the registry.</w:t>
            </w:r>
          </w:p>
        </w:tc>
        <w:tc>
          <w:tcPr>
            <w:tcW w:w="605" w:type="dxa"/>
          </w:tcPr>
          <w:p w14:paraId="732FD23D" w14:textId="77777777" w:rsidR="00680EF7" w:rsidRPr="00FC5B70" w:rsidRDefault="00680EF7">
            <w:pPr>
              <w:jc w:val="center"/>
              <w:rPr>
                <w:rFonts w:asciiTheme="majorHAnsi" w:hAnsiTheme="majorHAnsi" w:cstheme="majorHAnsi"/>
                <w:sz w:val="24"/>
                <w:szCs w:val="24"/>
              </w:rPr>
            </w:pPr>
          </w:p>
        </w:tc>
        <w:tc>
          <w:tcPr>
            <w:tcW w:w="720" w:type="dxa"/>
          </w:tcPr>
          <w:p w14:paraId="0CA15364" w14:textId="77777777" w:rsidR="00680EF7" w:rsidRPr="00FC5B70" w:rsidRDefault="00680EF7">
            <w:pPr>
              <w:jc w:val="center"/>
              <w:rPr>
                <w:rFonts w:asciiTheme="majorHAnsi" w:hAnsiTheme="majorHAnsi" w:cstheme="majorHAnsi"/>
                <w:sz w:val="24"/>
                <w:szCs w:val="24"/>
              </w:rPr>
            </w:pPr>
          </w:p>
        </w:tc>
        <w:tc>
          <w:tcPr>
            <w:tcW w:w="1224" w:type="dxa"/>
          </w:tcPr>
          <w:p w14:paraId="2408E617" w14:textId="77777777" w:rsidR="00680EF7" w:rsidRPr="00FC5B70" w:rsidRDefault="00680EF7">
            <w:pPr>
              <w:rPr>
                <w:rFonts w:asciiTheme="majorHAnsi" w:hAnsiTheme="majorHAnsi" w:cstheme="majorHAnsi"/>
                <w:sz w:val="24"/>
                <w:szCs w:val="24"/>
              </w:rPr>
            </w:pPr>
          </w:p>
        </w:tc>
      </w:tr>
      <w:tr w:rsidR="00680EF7" w:rsidRPr="00FC5B70" w14:paraId="1EA58B52" w14:textId="77777777">
        <w:trPr>
          <w:cantSplit/>
          <w:jc w:val="center"/>
        </w:trPr>
        <w:tc>
          <w:tcPr>
            <w:tcW w:w="1368" w:type="dxa"/>
          </w:tcPr>
          <w:p w14:paraId="5129AC50"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Methods</w:t>
            </w:r>
          </w:p>
        </w:tc>
        <w:tc>
          <w:tcPr>
            <w:tcW w:w="1699" w:type="dxa"/>
          </w:tcPr>
          <w:p w14:paraId="46C446FD"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Quality control</w:t>
            </w:r>
          </w:p>
        </w:tc>
        <w:tc>
          <w:tcPr>
            <w:tcW w:w="648" w:type="dxa"/>
          </w:tcPr>
          <w:p w14:paraId="72E42E26"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M12</w:t>
            </w:r>
          </w:p>
        </w:tc>
        <w:tc>
          <w:tcPr>
            <w:tcW w:w="4968" w:type="dxa"/>
          </w:tcPr>
          <w:p w14:paraId="36CB6AA1"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 xml:space="preserve">Provide descriptions of indices used to </w:t>
            </w:r>
            <w:r w:rsidRPr="00FC5B70">
              <w:rPr>
                <w:rFonts w:asciiTheme="majorHAnsi" w:hAnsiTheme="majorHAnsi" w:cstheme="majorHAnsi"/>
                <w:sz w:val="24"/>
                <w:szCs w:val="24"/>
              </w:rPr>
              <w:t>indicate data quality (e.g., comparability, accuracy, and completeness).</w:t>
            </w:r>
          </w:p>
          <w:p w14:paraId="34C68206"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Define each quality indicator used in the report.</w:t>
            </w:r>
          </w:p>
        </w:tc>
        <w:tc>
          <w:tcPr>
            <w:tcW w:w="605" w:type="dxa"/>
          </w:tcPr>
          <w:p w14:paraId="3E76EA5C" w14:textId="77777777" w:rsidR="00680EF7" w:rsidRPr="00FC5B70" w:rsidRDefault="00680EF7">
            <w:pPr>
              <w:jc w:val="center"/>
              <w:rPr>
                <w:rFonts w:asciiTheme="majorHAnsi" w:hAnsiTheme="majorHAnsi" w:cstheme="majorHAnsi"/>
                <w:sz w:val="24"/>
                <w:szCs w:val="24"/>
              </w:rPr>
            </w:pPr>
          </w:p>
        </w:tc>
        <w:tc>
          <w:tcPr>
            <w:tcW w:w="720" w:type="dxa"/>
          </w:tcPr>
          <w:p w14:paraId="73099E84" w14:textId="77777777" w:rsidR="00680EF7" w:rsidRPr="00FC5B70" w:rsidRDefault="00680EF7">
            <w:pPr>
              <w:jc w:val="center"/>
              <w:rPr>
                <w:rFonts w:asciiTheme="majorHAnsi" w:hAnsiTheme="majorHAnsi" w:cstheme="majorHAnsi"/>
                <w:sz w:val="24"/>
                <w:szCs w:val="24"/>
              </w:rPr>
            </w:pPr>
          </w:p>
        </w:tc>
        <w:tc>
          <w:tcPr>
            <w:tcW w:w="1224" w:type="dxa"/>
          </w:tcPr>
          <w:p w14:paraId="531318A6" w14:textId="77777777" w:rsidR="00680EF7" w:rsidRPr="00FC5B70" w:rsidRDefault="00680EF7">
            <w:pPr>
              <w:rPr>
                <w:rFonts w:asciiTheme="majorHAnsi" w:hAnsiTheme="majorHAnsi" w:cstheme="majorHAnsi"/>
                <w:sz w:val="24"/>
                <w:szCs w:val="24"/>
              </w:rPr>
            </w:pPr>
          </w:p>
        </w:tc>
      </w:tr>
      <w:tr w:rsidR="00680EF7" w:rsidRPr="00FC5B70" w14:paraId="3180688E" w14:textId="77777777">
        <w:trPr>
          <w:cantSplit/>
          <w:jc w:val="center"/>
        </w:trPr>
        <w:tc>
          <w:tcPr>
            <w:tcW w:w="1368" w:type="dxa"/>
          </w:tcPr>
          <w:p w14:paraId="4FDE9BA9"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Methods</w:t>
            </w:r>
          </w:p>
        </w:tc>
        <w:tc>
          <w:tcPr>
            <w:tcW w:w="1699" w:type="dxa"/>
          </w:tcPr>
          <w:p w14:paraId="2A067830"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Statistical analysis</w:t>
            </w:r>
          </w:p>
        </w:tc>
        <w:tc>
          <w:tcPr>
            <w:tcW w:w="648" w:type="dxa"/>
          </w:tcPr>
          <w:p w14:paraId="553DA274"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M14</w:t>
            </w:r>
          </w:p>
        </w:tc>
        <w:tc>
          <w:tcPr>
            <w:tcW w:w="4968" w:type="dxa"/>
          </w:tcPr>
          <w:p w14:paraId="388E0DE3"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Name the statistical software used.</w:t>
            </w:r>
          </w:p>
          <w:p w14:paraId="3CB79DD3"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w:t>
            </w:r>
            <w:r w:rsidRPr="00FC5B70">
              <w:rPr>
                <w:rFonts w:asciiTheme="majorHAnsi" w:hAnsiTheme="majorHAnsi" w:cstheme="majorHAnsi"/>
                <w:i/>
                <w:sz w:val="24"/>
                <w:szCs w:val="24"/>
              </w:rPr>
              <w:t>ory guidance: Report software sufficiently clearly for reproducibility.</w:t>
            </w:r>
          </w:p>
        </w:tc>
        <w:tc>
          <w:tcPr>
            <w:tcW w:w="605" w:type="dxa"/>
          </w:tcPr>
          <w:p w14:paraId="6B2E71C1" w14:textId="77777777" w:rsidR="00680EF7" w:rsidRPr="00FC5B70" w:rsidRDefault="00680EF7">
            <w:pPr>
              <w:jc w:val="center"/>
              <w:rPr>
                <w:rFonts w:asciiTheme="majorHAnsi" w:hAnsiTheme="majorHAnsi" w:cstheme="majorHAnsi"/>
                <w:sz w:val="24"/>
                <w:szCs w:val="24"/>
              </w:rPr>
            </w:pPr>
          </w:p>
        </w:tc>
        <w:tc>
          <w:tcPr>
            <w:tcW w:w="720" w:type="dxa"/>
          </w:tcPr>
          <w:p w14:paraId="6FCEEB9A" w14:textId="77777777" w:rsidR="00680EF7" w:rsidRPr="00FC5B70" w:rsidRDefault="00680EF7">
            <w:pPr>
              <w:jc w:val="center"/>
              <w:rPr>
                <w:rFonts w:asciiTheme="majorHAnsi" w:hAnsiTheme="majorHAnsi" w:cstheme="majorHAnsi"/>
                <w:sz w:val="24"/>
                <w:szCs w:val="24"/>
              </w:rPr>
            </w:pPr>
          </w:p>
        </w:tc>
        <w:tc>
          <w:tcPr>
            <w:tcW w:w="1224" w:type="dxa"/>
          </w:tcPr>
          <w:p w14:paraId="703161C3" w14:textId="77777777" w:rsidR="00680EF7" w:rsidRPr="00FC5B70" w:rsidRDefault="00680EF7">
            <w:pPr>
              <w:rPr>
                <w:rFonts w:asciiTheme="majorHAnsi" w:hAnsiTheme="majorHAnsi" w:cstheme="majorHAnsi"/>
                <w:sz w:val="24"/>
                <w:szCs w:val="24"/>
              </w:rPr>
            </w:pPr>
          </w:p>
        </w:tc>
      </w:tr>
      <w:tr w:rsidR="00680EF7" w:rsidRPr="00FC5B70" w14:paraId="0F78A046" w14:textId="77777777">
        <w:trPr>
          <w:cantSplit/>
          <w:jc w:val="center"/>
        </w:trPr>
        <w:tc>
          <w:tcPr>
            <w:tcW w:w="1368" w:type="dxa"/>
          </w:tcPr>
          <w:p w14:paraId="2637ED06"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Methods</w:t>
            </w:r>
          </w:p>
        </w:tc>
        <w:tc>
          <w:tcPr>
            <w:tcW w:w="1699" w:type="dxa"/>
          </w:tcPr>
          <w:p w14:paraId="4A8CC610"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Statistical analysis</w:t>
            </w:r>
          </w:p>
        </w:tc>
        <w:tc>
          <w:tcPr>
            <w:tcW w:w="648" w:type="dxa"/>
          </w:tcPr>
          <w:p w14:paraId="15972736"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M15</w:t>
            </w:r>
          </w:p>
        </w:tc>
        <w:tc>
          <w:tcPr>
            <w:tcW w:w="4968" w:type="dxa"/>
          </w:tcPr>
          <w:p w14:paraId="62C7FC76"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Describe the statistical terms and methods.</w:t>
            </w:r>
          </w:p>
          <w:p w14:paraId="2D2D1D66"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Define the analytical terminology and methods applied.</w:t>
            </w:r>
          </w:p>
        </w:tc>
        <w:tc>
          <w:tcPr>
            <w:tcW w:w="605" w:type="dxa"/>
          </w:tcPr>
          <w:p w14:paraId="36CDA66D" w14:textId="77777777" w:rsidR="00680EF7" w:rsidRPr="00FC5B70" w:rsidRDefault="00680EF7">
            <w:pPr>
              <w:jc w:val="center"/>
              <w:rPr>
                <w:rFonts w:asciiTheme="majorHAnsi" w:hAnsiTheme="majorHAnsi" w:cstheme="majorHAnsi"/>
                <w:sz w:val="24"/>
                <w:szCs w:val="24"/>
              </w:rPr>
            </w:pPr>
          </w:p>
        </w:tc>
        <w:tc>
          <w:tcPr>
            <w:tcW w:w="720" w:type="dxa"/>
          </w:tcPr>
          <w:p w14:paraId="0A766B4F" w14:textId="77777777" w:rsidR="00680EF7" w:rsidRPr="00FC5B70" w:rsidRDefault="00680EF7">
            <w:pPr>
              <w:jc w:val="center"/>
              <w:rPr>
                <w:rFonts w:asciiTheme="majorHAnsi" w:hAnsiTheme="majorHAnsi" w:cstheme="majorHAnsi"/>
                <w:sz w:val="24"/>
                <w:szCs w:val="24"/>
              </w:rPr>
            </w:pPr>
          </w:p>
        </w:tc>
        <w:tc>
          <w:tcPr>
            <w:tcW w:w="1224" w:type="dxa"/>
          </w:tcPr>
          <w:p w14:paraId="7BFF62A7" w14:textId="77777777" w:rsidR="00680EF7" w:rsidRPr="00FC5B70" w:rsidRDefault="00680EF7">
            <w:pPr>
              <w:rPr>
                <w:rFonts w:asciiTheme="majorHAnsi" w:hAnsiTheme="majorHAnsi" w:cstheme="majorHAnsi"/>
                <w:sz w:val="24"/>
                <w:szCs w:val="24"/>
              </w:rPr>
            </w:pPr>
          </w:p>
        </w:tc>
      </w:tr>
      <w:tr w:rsidR="00680EF7" w:rsidRPr="00FC5B70" w14:paraId="576AF5A2" w14:textId="77777777">
        <w:trPr>
          <w:cantSplit/>
          <w:jc w:val="center"/>
        </w:trPr>
        <w:tc>
          <w:tcPr>
            <w:tcW w:w="1368" w:type="dxa"/>
          </w:tcPr>
          <w:p w14:paraId="21A95DCC"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lastRenderedPageBreak/>
              <w:t>Methods</w:t>
            </w:r>
          </w:p>
        </w:tc>
        <w:tc>
          <w:tcPr>
            <w:tcW w:w="1699" w:type="dxa"/>
          </w:tcPr>
          <w:p w14:paraId="79800FB5"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Statistical analysis</w:t>
            </w:r>
          </w:p>
        </w:tc>
        <w:tc>
          <w:tcPr>
            <w:tcW w:w="648" w:type="dxa"/>
          </w:tcPr>
          <w:p w14:paraId="40E78039"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M16</w:t>
            </w:r>
          </w:p>
        </w:tc>
        <w:tc>
          <w:tcPr>
            <w:tcW w:w="4968" w:type="dxa"/>
          </w:tcPr>
          <w:p w14:paraId="0C2EF316"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Describe the calculated statistics and findings reported (e.g., number of cases, age-specific rates, crude rates, and age-standardized rates).</w:t>
            </w:r>
          </w:p>
          <w:p w14:paraId="00304772"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State exactly which summary measures and ra</w:t>
            </w:r>
            <w:r w:rsidRPr="00FC5B70">
              <w:rPr>
                <w:rFonts w:asciiTheme="majorHAnsi" w:hAnsiTheme="majorHAnsi" w:cstheme="majorHAnsi"/>
                <w:i/>
                <w:sz w:val="24"/>
                <w:szCs w:val="24"/>
              </w:rPr>
              <w:t>tes were calculated.</w:t>
            </w:r>
          </w:p>
        </w:tc>
        <w:tc>
          <w:tcPr>
            <w:tcW w:w="605" w:type="dxa"/>
          </w:tcPr>
          <w:p w14:paraId="57319995" w14:textId="77777777" w:rsidR="00680EF7" w:rsidRPr="00FC5B70" w:rsidRDefault="00680EF7">
            <w:pPr>
              <w:jc w:val="center"/>
              <w:rPr>
                <w:rFonts w:asciiTheme="majorHAnsi" w:hAnsiTheme="majorHAnsi" w:cstheme="majorHAnsi"/>
                <w:sz w:val="24"/>
                <w:szCs w:val="24"/>
              </w:rPr>
            </w:pPr>
          </w:p>
        </w:tc>
        <w:tc>
          <w:tcPr>
            <w:tcW w:w="720" w:type="dxa"/>
          </w:tcPr>
          <w:p w14:paraId="24DDD9AD" w14:textId="77777777" w:rsidR="00680EF7" w:rsidRPr="00FC5B70" w:rsidRDefault="00680EF7">
            <w:pPr>
              <w:jc w:val="center"/>
              <w:rPr>
                <w:rFonts w:asciiTheme="majorHAnsi" w:hAnsiTheme="majorHAnsi" w:cstheme="majorHAnsi"/>
                <w:sz w:val="24"/>
                <w:szCs w:val="24"/>
              </w:rPr>
            </w:pPr>
          </w:p>
        </w:tc>
        <w:tc>
          <w:tcPr>
            <w:tcW w:w="1224" w:type="dxa"/>
          </w:tcPr>
          <w:p w14:paraId="6DF47CF7" w14:textId="77777777" w:rsidR="00680EF7" w:rsidRPr="00FC5B70" w:rsidRDefault="00680EF7">
            <w:pPr>
              <w:rPr>
                <w:rFonts w:asciiTheme="majorHAnsi" w:hAnsiTheme="majorHAnsi" w:cstheme="majorHAnsi"/>
                <w:sz w:val="24"/>
                <w:szCs w:val="24"/>
              </w:rPr>
            </w:pPr>
          </w:p>
        </w:tc>
      </w:tr>
      <w:tr w:rsidR="00680EF7" w:rsidRPr="00FC5B70" w14:paraId="7643AE68" w14:textId="77777777">
        <w:trPr>
          <w:cantSplit/>
          <w:jc w:val="center"/>
        </w:trPr>
        <w:tc>
          <w:tcPr>
            <w:tcW w:w="1368" w:type="dxa"/>
          </w:tcPr>
          <w:p w14:paraId="3D5E22E4"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Methods</w:t>
            </w:r>
          </w:p>
        </w:tc>
        <w:tc>
          <w:tcPr>
            <w:tcW w:w="1699" w:type="dxa"/>
          </w:tcPr>
          <w:p w14:paraId="5F6D52E7"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Statistical analysis</w:t>
            </w:r>
          </w:p>
        </w:tc>
        <w:tc>
          <w:tcPr>
            <w:tcW w:w="648" w:type="dxa"/>
          </w:tcPr>
          <w:p w14:paraId="00124C1A"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M17</w:t>
            </w:r>
          </w:p>
        </w:tc>
        <w:tc>
          <w:tcPr>
            <w:tcW w:w="4968" w:type="dxa"/>
          </w:tcPr>
          <w:p w14:paraId="58FE2F4D"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Describe methods used for the calculation of standardized rates and indicate the standard population with appropriate reference.</w:t>
            </w:r>
          </w:p>
          <w:p w14:paraId="2A697D1C"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 xml:space="preserve">Illustration / explanatory guidance: Give the </w:t>
            </w:r>
            <w:r w:rsidRPr="00FC5B70">
              <w:rPr>
                <w:rFonts w:asciiTheme="majorHAnsi" w:hAnsiTheme="majorHAnsi" w:cstheme="majorHAnsi"/>
                <w:i/>
                <w:sz w:val="24"/>
                <w:szCs w:val="24"/>
              </w:rPr>
              <w:t>standardization method and identify/reference the standard population.</w:t>
            </w:r>
          </w:p>
        </w:tc>
        <w:tc>
          <w:tcPr>
            <w:tcW w:w="605" w:type="dxa"/>
          </w:tcPr>
          <w:p w14:paraId="2BF15E02" w14:textId="77777777" w:rsidR="00680EF7" w:rsidRPr="00FC5B70" w:rsidRDefault="00680EF7">
            <w:pPr>
              <w:jc w:val="center"/>
              <w:rPr>
                <w:rFonts w:asciiTheme="majorHAnsi" w:hAnsiTheme="majorHAnsi" w:cstheme="majorHAnsi"/>
                <w:sz w:val="24"/>
                <w:szCs w:val="24"/>
              </w:rPr>
            </w:pPr>
          </w:p>
        </w:tc>
        <w:tc>
          <w:tcPr>
            <w:tcW w:w="720" w:type="dxa"/>
          </w:tcPr>
          <w:p w14:paraId="65B04D76" w14:textId="77777777" w:rsidR="00680EF7" w:rsidRPr="00FC5B70" w:rsidRDefault="00680EF7">
            <w:pPr>
              <w:jc w:val="center"/>
              <w:rPr>
                <w:rFonts w:asciiTheme="majorHAnsi" w:hAnsiTheme="majorHAnsi" w:cstheme="majorHAnsi"/>
                <w:sz w:val="24"/>
                <w:szCs w:val="24"/>
              </w:rPr>
            </w:pPr>
          </w:p>
        </w:tc>
        <w:tc>
          <w:tcPr>
            <w:tcW w:w="1224" w:type="dxa"/>
          </w:tcPr>
          <w:p w14:paraId="3798A6CC" w14:textId="77777777" w:rsidR="00680EF7" w:rsidRPr="00FC5B70" w:rsidRDefault="00680EF7">
            <w:pPr>
              <w:rPr>
                <w:rFonts w:asciiTheme="majorHAnsi" w:hAnsiTheme="majorHAnsi" w:cstheme="majorHAnsi"/>
                <w:sz w:val="24"/>
                <w:szCs w:val="24"/>
              </w:rPr>
            </w:pPr>
          </w:p>
        </w:tc>
      </w:tr>
      <w:tr w:rsidR="00680EF7" w:rsidRPr="00FC5B70" w14:paraId="201626DC" w14:textId="77777777">
        <w:trPr>
          <w:cantSplit/>
          <w:jc w:val="center"/>
        </w:trPr>
        <w:tc>
          <w:tcPr>
            <w:tcW w:w="1368" w:type="dxa"/>
          </w:tcPr>
          <w:p w14:paraId="1D86C4DE"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Methods</w:t>
            </w:r>
          </w:p>
        </w:tc>
        <w:tc>
          <w:tcPr>
            <w:tcW w:w="1699" w:type="dxa"/>
          </w:tcPr>
          <w:p w14:paraId="563B4081"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Ethics code</w:t>
            </w:r>
          </w:p>
        </w:tc>
        <w:tc>
          <w:tcPr>
            <w:tcW w:w="648" w:type="dxa"/>
          </w:tcPr>
          <w:p w14:paraId="3A26761F"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M18</w:t>
            </w:r>
          </w:p>
        </w:tc>
        <w:tc>
          <w:tcPr>
            <w:tcW w:w="4968" w:type="dxa"/>
          </w:tcPr>
          <w:p w14:paraId="708E5442"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Describe ethical considerations about registry-based research in your country/region and report the approval awarded by an ethics committee.</w:t>
            </w:r>
          </w:p>
          <w:p w14:paraId="1F434F61"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Report applicable ethics requirements and formal approval.</w:t>
            </w:r>
          </w:p>
        </w:tc>
        <w:tc>
          <w:tcPr>
            <w:tcW w:w="605" w:type="dxa"/>
          </w:tcPr>
          <w:p w14:paraId="74490930" w14:textId="77777777" w:rsidR="00680EF7" w:rsidRPr="00FC5B70" w:rsidRDefault="00680EF7">
            <w:pPr>
              <w:jc w:val="center"/>
              <w:rPr>
                <w:rFonts w:asciiTheme="majorHAnsi" w:hAnsiTheme="majorHAnsi" w:cstheme="majorHAnsi"/>
                <w:sz w:val="24"/>
                <w:szCs w:val="24"/>
              </w:rPr>
            </w:pPr>
          </w:p>
        </w:tc>
        <w:tc>
          <w:tcPr>
            <w:tcW w:w="720" w:type="dxa"/>
          </w:tcPr>
          <w:p w14:paraId="30F2652F" w14:textId="77777777" w:rsidR="00680EF7" w:rsidRPr="00FC5B70" w:rsidRDefault="00680EF7">
            <w:pPr>
              <w:jc w:val="center"/>
              <w:rPr>
                <w:rFonts w:asciiTheme="majorHAnsi" w:hAnsiTheme="majorHAnsi" w:cstheme="majorHAnsi"/>
                <w:sz w:val="24"/>
                <w:szCs w:val="24"/>
              </w:rPr>
            </w:pPr>
          </w:p>
        </w:tc>
        <w:tc>
          <w:tcPr>
            <w:tcW w:w="1224" w:type="dxa"/>
          </w:tcPr>
          <w:p w14:paraId="5E208188" w14:textId="77777777" w:rsidR="00680EF7" w:rsidRPr="00FC5B70" w:rsidRDefault="00680EF7">
            <w:pPr>
              <w:rPr>
                <w:rFonts w:asciiTheme="majorHAnsi" w:hAnsiTheme="majorHAnsi" w:cstheme="majorHAnsi"/>
                <w:sz w:val="24"/>
                <w:szCs w:val="24"/>
              </w:rPr>
            </w:pPr>
          </w:p>
        </w:tc>
      </w:tr>
      <w:tr w:rsidR="00680EF7" w:rsidRPr="00FC5B70" w14:paraId="08AF5425" w14:textId="77777777">
        <w:trPr>
          <w:cantSplit/>
          <w:jc w:val="center"/>
        </w:trPr>
        <w:tc>
          <w:tcPr>
            <w:tcW w:w="1368" w:type="dxa"/>
            <w:shd w:val="clear" w:color="auto" w:fill="EEF5FA"/>
          </w:tcPr>
          <w:p w14:paraId="0CDD8158"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Results</w:t>
            </w:r>
          </w:p>
        </w:tc>
        <w:tc>
          <w:tcPr>
            <w:tcW w:w="1699" w:type="dxa"/>
            <w:shd w:val="clear" w:color="auto" w:fill="EEF5FA"/>
          </w:tcPr>
          <w:p w14:paraId="28B7C205"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Frequencies</w:t>
            </w:r>
          </w:p>
        </w:tc>
        <w:tc>
          <w:tcPr>
            <w:tcW w:w="648" w:type="dxa"/>
            <w:shd w:val="clear" w:color="auto" w:fill="EEF5FA"/>
          </w:tcPr>
          <w:p w14:paraId="2C9B045F"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R1</w:t>
            </w:r>
          </w:p>
        </w:tc>
        <w:tc>
          <w:tcPr>
            <w:tcW w:w="4968" w:type="dxa"/>
            <w:shd w:val="clear" w:color="auto" w:fill="EEF5FA"/>
          </w:tcPr>
          <w:p w14:paraId="52038016"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Provide a table showing available demographic data (e.g., sex, age groups, place of residence, ethnicity).</w:t>
            </w:r>
          </w:p>
          <w:p w14:paraId="6B55A215"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 xml:space="preserve">Illustration / </w:t>
            </w:r>
            <w:r w:rsidRPr="00FC5B70">
              <w:rPr>
                <w:rFonts w:asciiTheme="majorHAnsi" w:hAnsiTheme="majorHAnsi" w:cstheme="majorHAnsi"/>
                <w:i/>
                <w:sz w:val="24"/>
                <w:szCs w:val="24"/>
              </w:rPr>
              <w:t>explanatory guidance: Summarize the registry population/case demographics in a clear table.</w:t>
            </w:r>
          </w:p>
        </w:tc>
        <w:tc>
          <w:tcPr>
            <w:tcW w:w="605" w:type="dxa"/>
            <w:shd w:val="clear" w:color="auto" w:fill="EEF5FA"/>
          </w:tcPr>
          <w:p w14:paraId="4F37F484" w14:textId="77777777" w:rsidR="00680EF7" w:rsidRPr="00FC5B70" w:rsidRDefault="00680EF7">
            <w:pPr>
              <w:jc w:val="center"/>
              <w:rPr>
                <w:rFonts w:asciiTheme="majorHAnsi" w:hAnsiTheme="majorHAnsi" w:cstheme="majorHAnsi"/>
                <w:sz w:val="24"/>
                <w:szCs w:val="24"/>
              </w:rPr>
            </w:pPr>
          </w:p>
        </w:tc>
        <w:tc>
          <w:tcPr>
            <w:tcW w:w="720" w:type="dxa"/>
            <w:shd w:val="clear" w:color="auto" w:fill="EEF5FA"/>
          </w:tcPr>
          <w:p w14:paraId="30AC5395" w14:textId="77777777" w:rsidR="00680EF7" w:rsidRPr="00FC5B70" w:rsidRDefault="00680EF7">
            <w:pPr>
              <w:jc w:val="center"/>
              <w:rPr>
                <w:rFonts w:asciiTheme="majorHAnsi" w:hAnsiTheme="majorHAnsi" w:cstheme="majorHAnsi"/>
                <w:sz w:val="24"/>
                <w:szCs w:val="24"/>
              </w:rPr>
            </w:pPr>
          </w:p>
        </w:tc>
        <w:tc>
          <w:tcPr>
            <w:tcW w:w="1224" w:type="dxa"/>
            <w:shd w:val="clear" w:color="auto" w:fill="EEF5FA"/>
          </w:tcPr>
          <w:p w14:paraId="5E0F369F" w14:textId="77777777" w:rsidR="00680EF7" w:rsidRPr="00FC5B70" w:rsidRDefault="00680EF7">
            <w:pPr>
              <w:rPr>
                <w:rFonts w:asciiTheme="majorHAnsi" w:hAnsiTheme="majorHAnsi" w:cstheme="majorHAnsi"/>
                <w:sz w:val="24"/>
                <w:szCs w:val="24"/>
              </w:rPr>
            </w:pPr>
          </w:p>
        </w:tc>
      </w:tr>
      <w:tr w:rsidR="00680EF7" w:rsidRPr="00FC5B70" w14:paraId="3C399496" w14:textId="77777777">
        <w:trPr>
          <w:cantSplit/>
          <w:jc w:val="center"/>
        </w:trPr>
        <w:tc>
          <w:tcPr>
            <w:tcW w:w="1368" w:type="dxa"/>
          </w:tcPr>
          <w:p w14:paraId="493BD5E0"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Results</w:t>
            </w:r>
          </w:p>
        </w:tc>
        <w:tc>
          <w:tcPr>
            <w:tcW w:w="1699" w:type="dxa"/>
          </w:tcPr>
          <w:p w14:paraId="1788C254"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Frequencies</w:t>
            </w:r>
          </w:p>
        </w:tc>
        <w:tc>
          <w:tcPr>
            <w:tcW w:w="648" w:type="dxa"/>
          </w:tcPr>
          <w:p w14:paraId="7493BCB8"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R2</w:t>
            </w:r>
          </w:p>
        </w:tc>
        <w:tc>
          <w:tcPr>
            <w:tcW w:w="4968" w:type="dxa"/>
          </w:tcPr>
          <w:p w14:paraId="62BBE57D"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Report frequency distributions of cancers by site, age, sex, and period/year (Preferred groupings would align with Cancer in Five Contine</w:t>
            </w:r>
            <w:r w:rsidRPr="00FC5B70">
              <w:rPr>
                <w:rFonts w:asciiTheme="majorHAnsi" w:hAnsiTheme="majorHAnsi" w:cstheme="majorHAnsi"/>
                <w:sz w:val="24"/>
                <w:szCs w:val="24"/>
              </w:rPr>
              <w:t>nts or ICD-OC groupings).</w:t>
            </w:r>
          </w:p>
          <w:p w14:paraId="5D5FD5FC"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 xml:space="preserve">Illustration / explanatory guidance: Use standard groupings when </w:t>
            </w:r>
            <w:proofErr w:type="gramStart"/>
            <w:r w:rsidRPr="00FC5B70">
              <w:rPr>
                <w:rFonts w:asciiTheme="majorHAnsi" w:hAnsiTheme="majorHAnsi" w:cstheme="majorHAnsi"/>
                <w:i/>
                <w:sz w:val="24"/>
                <w:szCs w:val="24"/>
              </w:rPr>
              <w:t>possible</w:t>
            </w:r>
            <w:proofErr w:type="gramEnd"/>
            <w:r w:rsidRPr="00FC5B70">
              <w:rPr>
                <w:rFonts w:asciiTheme="majorHAnsi" w:hAnsiTheme="majorHAnsi" w:cstheme="majorHAnsi"/>
                <w:i/>
                <w:sz w:val="24"/>
                <w:szCs w:val="24"/>
              </w:rPr>
              <w:t xml:space="preserve"> to improve international comparability.</w:t>
            </w:r>
          </w:p>
        </w:tc>
        <w:tc>
          <w:tcPr>
            <w:tcW w:w="605" w:type="dxa"/>
          </w:tcPr>
          <w:p w14:paraId="40A0FBC4" w14:textId="77777777" w:rsidR="00680EF7" w:rsidRPr="00FC5B70" w:rsidRDefault="00680EF7">
            <w:pPr>
              <w:jc w:val="center"/>
              <w:rPr>
                <w:rFonts w:asciiTheme="majorHAnsi" w:hAnsiTheme="majorHAnsi" w:cstheme="majorHAnsi"/>
                <w:sz w:val="24"/>
                <w:szCs w:val="24"/>
              </w:rPr>
            </w:pPr>
          </w:p>
        </w:tc>
        <w:tc>
          <w:tcPr>
            <w:tcW w:w="720" w:type="dxa"/>
          </w:tcPr>
          <w:p w14:paraId="7AE75229" w14:textId="77777777" w:rsidR="00680EF7" w:rsidRPr="00FC5B70" w:rsidRDefault="00680EF7">
            <w:pPr>
              <w:jc w:val="center"/>
              <w:rPr>
                <w:rFonts w:asciiTheme="majorHAnsi" w:hAnsiTheme="majorHAnsi" w:cstheme="majorHAnsi"/>
                <w:sz w:val="24"/>
                <w:szCs w:val="24"/>
              </w:rPr>
            </w:pPr>
          </w:p>
        </w:tc>
        <w:tc>
          <w:tcPr>
            <w:tcW w:w="1224" w:type="dxa"/>
          </w:tcPr>
          <w:p w14:paraId="1747E56F" w14:textId="77777777" w:rsidR="00680EF7" w:rsidRPr="00FC5B70" w:rsidRDefault="00680EF7">
            <w:pPr>
              <w:rPr>
                <w:rFonts w:asciiTheme="majorHAnsi" w:hAnsiTheme="majorHAnsi" w:cstheme="majorHAnsi"/>
                <w:sz w:val="24"/>
                <w:szCs w:val="24"/>
              </w:rPr>
            </w:pPr>
          </w:p>
        </w:tc>
      </w:tr>
      <w:tr w:rsidR="00680EF7" w:rsidRPr="00FC5B70" w14:paraId="0DC8D641" w14:textId="77777777">
        <w:trPr>
          <w:cantSplit/>
          <w:jc w:val="center"/>
        </w:trPr>
        <w:tc>
          <w:tcPr>
            <w:tcW w:w="1368" w:type="dxa"/>
          </w:tcPr>
          <w:p w14:paraId="0806205A"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lastRenderedPageBreak/>
              <w:t>Results</w:t>
            </w:r>
          </w:p>
        </w:tc>
        <w:tc>
          <w:tcPr>
            <w:tcW w:w="1699" w:type="dxa"/>
          </w:tcPr>
          <w:p w14:paraId="6E13D8B6"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Frequencies</w:t>
            </w:r>
          </w:p>
        </w:tc>
        <w:tc>
          <w:tcPr>
            <w:tcW w:w="648" w:type="dxa"/>
          </w:tcPr>
          <w:p w14:paraId="0A6DAAEB"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R3</w:t>
            </w:r>
          </w:p>
        </w:tc>
        <w:tc>
          <w:tcPr>
            <w:tcW w:w="4968" w:type="dxa"/>
          </w:tcPr>
          <w:p w14:paraId="2C42A2F5"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 xml:space="preserve">Make appropriate use of tables, bar graphs, pie charts, and line graphs for the </w:t>
            </w:r>
            <w:r w:rsidRPr="00FC5B70">
              <w:rPr>
                <w:rFonts w:asciiTheme="majorHAnsi" w:hAnsiTheme="majorHAnsi" w:cstheme="majorHAnsi"/>
                <w:sz w:val="24"/>
                <w:szCs w:val="24"/>
              </w:rPr>
              <w:t>presentation of frequencies.</w:t>
            </w:r>
          </w:p>
          <w:p w14:paraId="13726394"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Choose graphical or tabular formats that clarify, rather than duplicate, the frequency results.</w:t>
            </w:r>
          </w:p>
        </w:tc>
        <w:tc>
          <w:tcPr>
            <w:tcW w:w="605" w:type="dxa"/>
          </w:tcPr>
          <w:p w14:paraId="2662DEB0" w14:textId="77777777" w:rsidR="00680EF7" w:rsidRPr="00FC5B70" w:rsidRDefault="00680EF7">
            <w:pPr>
              <w:jc w:val="center"/>
              <w:rPr>
                <w:rFonts w:asciiTheme="majorHAnsi" w:hAnsiTheme="majorHAnsi" w:cstheme="majorHAnsi"/>
                <w:sz w:val="24"/>
                <w:szCs w:val="24"/>
              </w:rPr>
            </w:pPr>
          </w:p>
        </w:tc>
        <w:tc>
          <w:tcPr>
            <w:tcW w:w="720" w:type="dxa"/>
          </w:tcPr>
          <w:p w14:paraId="3A05C913" w14:textId="77777777" w:rsidR="00680EF7" w:rsidRPr="00FC5B70" w:rsidRDefault="00680EF7">
            <w:pPr>
              <w:jc w:val="center"/>
              <w:rPr>
                <w:rFonts w:asciiTheme="majorHAnsi" w:hAnsiTheme="majorHAnsi" w:cstheme="majorHAnsi"/>
                <w:sz w:val="24"/>
                <w:szCs w:val="24"/>
              </w:rPr>
            </w:pPr>
          </w:p>
        </w:tc>
        <w:tc>
          <w:tcPr>
            <w:tcW w:w="1224" w:type="dxa"/>
          </w:tcPr>
          <w:p w14:paraId="0AFFAE27" w14:textId="77777777" w:rsidR="00680EF7" w:rsidRPr="00FC5B70" w:rsidRDefault="00680EF7">
            <w:pPr>
              <w:rPr>
                <w:rFonts w:asciiTheme="majorHAnsi" w:hAnsiTheme="majorHAnsi" w:cstheme="majorHAnsi"/>
                <w:sz w:val="24"/>
                <w:szCs w:val="24"/>
              </w:rPr>
            </w:pPr>
          </w:p>
        </w:tc>
      </w:tr>
      <w:tr w:rsidR="00680EF7" w:rsidRPr="00FC5B70" w14:paraId="6C1560D9" w14:textId="77777777">
        <w:trPr>
          <w:cantSplit/>
          <w:jc w:val="center"/>
        </w:trPr>
        <w:tc>
          <w:tcPr>
            <w:tcW w:w="1368" w:type="dxa"/>
          </w:tcPr>
          <w:p w14:paraId="6CD0250C"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Results</w:t>
            </w:r>
          </w:p>
        </w:tc>
        <w:tc>
          <w:tcPr>
            <w:tcW w:w="1699" w:type="dxa"/>
          </w:tcPr>
          <w:p w14:paraId="082A285C"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Rates</w:t>
            </w:r>
          </w:p>
        </w:tc>
        <w:tc>
          <w:tcPr>
            <w:tcW w:w="648" w:type="dxa"/>
          </w:tcPr>
          <w:p w14:paraId="545B1395"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R4</w:t>
            </w:r>
          </w:p>
        </w:tc>
        <w:tc>
          <w:tcPr>
            <w:tcW w:w="4968" w:type="dxa"/>
          </w:tcPr>
          <w:p w14:paraId="450B23E1"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Report crude annual incidence rates by site, age, and sex.</w:t>
            </w:r>
          </w:p>
          <w:p w14:paraId="576C4607"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Present crude incidence rates with clear denominators and stratification.</w:t>
            </w:r>
          </w:p>
        </w:tc>
        <w:tc>
          <w:tcPr>
            <w:tcW w:w="605" w:type="dxa"/>
          </w:tcPr>
          <w:p w14:paraId="6FC76BD5" w14:textId="77777777" w:rsidR="00680EF7" w:rsidRPr="00FC5B70" w:rsidRDefault="00680EF7">
            <w:pPr>
              <w:jc w:val="center"/>
              <w:rPr>
                <w:rFonts w:asciiTheme="majorHAnsi" w:hAnsiTheme="majorHAnsi" w:cstheme="majorHAnsi"/>
                <w:sz w:val="24"/>
                <w:szCs w:val="24"/>
              </w:rPr>
            </w:pPr>
          </w:p>
        </w:tc>
        <w:tc>
          <w:tcPr>
            <w:tcW w:w="720" w:type="dxa"/>
          </w:tcPr>
          <w:p w14:paraId="5080BCCB" w14:textId="77777777" w:rsidR="00680EF7" w:rsidRPr="00FC5B70" w:rsidRDefault="00680EF7">
            <w:pPr>
              <w:jc w:val="center"/>
              <w:rPr>
                <w:rFonts w:asciiTheme="majorHAnsi" w:hAnsiTheme="majorHAnsi" w:cstheme="majorHAnsi"/>
                <w:sz w:val="24"/>
                <w:szCs w:val="24"/>
              </w:rPr>
            </w:pPr>
          </w:p>
        </w:tc>
        <w:tc>
          <w:tcPr>
            <w:tcW w:w="1224" w:type="dxa"/>
          </w:tcPr>
          <w:p w14:paraId="75D79FAB" w14:textId="77777777" w:rsidR="00680EF7" w:rsidRPr="00FC5B70" w:rsidRDefault="00680EF7">
            <w:pPr>
              <w:rPr>
                <w:rFonts w:asciiTheme="majorHAnsi" w:hAnsiTheme="majorHAnsi" w:cstheme="majorHAnsi"/>
                <w:sz w:val="24"/>
                <w:szCs w:val="24"/>
              </w:rPr>
            </w:pPr>
          </w:p>
        </w:tc>
      </w:tr>
      <w:tr w:rsidR="00680EF7" w:rsidRPr="00FC5B70" w14:paraId="477CA903" w14:textId="77777777">
        <w:trPr>
          <w:cantSplit/>
          <w:jc w:val="center"/>
        </w:trPr>
        <w:tc>
          <w:tcPr>
            <w:tcW w:w="1368" w:type="dxa"/>
          </w:tcPr>
          <w:p w14:paraId="0B315D3F"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Results</w:t>
            </w:r>
          </w:p>
        </w:tc>
        <w:tc>
          <w:tcPr>
            <w:tcW w:w="1699" w:type="dxa"/>
          </w:tcPr>
          <w:p w14:paraId="7FD2E976"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Rates</w:t>
            </w:r>
          </w:p>
        </w:tc>
        <w:tc>
          <w:tcPr>
            <w:tcW w:w="648" w:type="dxa"/>
          </w:tcPr>
          <w:p w14:paraId="5953612E"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R5</w:t>
            </w:r>
          </w:p>
        </w:tc>
        <w:tc>
          <w:tcPr>
            <w:tcW w:w="4968" w:type="dxa"/>
          </w:tcPr>
          <w:p w14:paraId="6EC411BA"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Report age-standardized rates by site, age, and sex (preferably using a relevant WHO standard population).</w:t>
            </w:r>
          </w:p>
          <w:p w14:paraId="72E8FB9C"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w:t>
            </w:r>
            <w:r w:rsidRPr="00FC5B70">
              <w:rPr>
                <w:rFonts w:asciiTheme="majorHAnsi" w:hAnsiTheme="majorHAnsi" w:cstheme="majorHAnsi"/>
                <w:i/>
                <w:sz w:val="24"/>
                <w:szCs w:val="24"/>
              </w:rPr>
              <w:t>planatory guidance: State the standard population and present standardized rates consistently.</w:t>
            </w:r>
          </w:p>
        </w:tc>
        <w:tc>
          <w:tcPr>
            <w:tcW w:w="605" w:type="dxa"/>
          </w:tcPr>
          <w:p w14:paraId="6F09975D" w14:textId="77777777" w:rsidR="00680EF7" w:rsidRPr="00FC5B70" w:rsidRDefault="00680EF7">
            <w:pPr>
              <w:jc w:val="center"/>
              <w:rPr>
                <w:rFonts w:asciiTheme="majorHAnsi" w:hAnsiTheme="majorHAnsi" w:cstheme="majorHAnsi"/>
                <w:sz w:val="24"/>
                <w:szCs w:val="24"/>
              </w:rPr>
            </w:pPr>
          </w:p>
        </w:tc>
        <w:tc>
          <w:tcPr>
            <w:tcW w:w="720" w:type="dxa"/>
          </w:tcPr>
          <w:p w14:paraId="5E00C930" w14:textId="77777777" w:rsidR="00680EF7" w:rsidRPr="00FC5B70" w:rsidRDefault="00680EF7">
            <w:pPr>
              <w:jc w:val="center"/>
              <w:rPr>
                <w:rFonts w:asciiTheme="majorHAnsi" w:hAnsiTheme="majorHAnsi" w:cstheme="majorHAnsi"/>
                <w:sz w:val="24"/>
                <w:szCs w:val="24"/>
              </w:rPr>
            </w:pPr>
          </w:p>
        </w:tc>
        <w:tc>
          <w:tcPr>
            <w:tcW w:w="1224" w:type="dxa"/>
          </w:tcPr>
          <w:p w14:paraId="5F3320C2" w14:textId="77777777" w:rsidR="00680EF7" w:rsidRPr="00FC5B70" w:rsidRDefault="00680EF7">
            <w:pPr>
              <w:rPr>
                <w:rFonts w:asciiTheme="majorHAnsi" w:hAnsiTheme="majorHAnsi" w:cstheme="majorHAnsi"/>
                <w:sz w:val="24"/>
                <w:szCs w:val="24"/>
              </w:rPr>
            </w:pPr>
          </w:p>
        </w:tc>
      </w:tr>
      <w:tr w:rsidR="00680EF7" w:rsidRPr="00FC5B70" w14:paraId="099568FF" w14:textId="77777777">
        <w:trPr>
          <w:cantSplit/>
          <w:jc w:val="center"/>
        </w:trPr>
        <w:tc>
          <w:tcPr>
            <w:tcW w:w="1368" w:type="dxa"/>
          </w:tcPr>
          <w:p w14:paraId="146CBF92"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Results</w:t>
            </w:r>
          </w:p>
        </w:tc>
        <w:tc>
          <w:tcPr>
            <w:tcW w:w="1699" w:type="dxa"/>
          </w:tcPr>
          <w:p w14:paraId="2AFDF199"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Rates</w:t>
            </w:r>
          </w:p>
        </w:tc>
        <w:tc>
          <w:tcPr>
            <w:tcW w:w="648" w:type="dxa"/>
          </w:tcPr>
          <w:p w14:paraId="6B2A3ED7"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R6</w:t>
            </w:r>
          </w:p>
        </w:tc>
        <w:tc>
          <w:tcPr>
            <w:tcW w:w="4968" w:type="dxa"/>
          </w:tcPr>
          <w:p w14:paraId="4EB9AA27"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Report cumulative incidence rates by site, age, and sex.</w:t>
            </w:r>
          </w:p>
          <w:p w14:paraId="43C1714F"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 xml:space="preserve">Illustration / explanatory guidance: Report cumulative risk/rates where </w:t>
            </w:r>
            <w:r w:rsidRPr="00FC5B70">
              <w:rPr>
                <w:rFonts w:asciiTheme="majorHAnsi" w:hAnsiTheme="majorHAnsi" w:cstheme="majorHAnsi"/>
                <w:i/>
                <w:sz w:val="24"/>
                <w:szCs w:val="24"/>
              </w:rPr>
              <w:t>applicable and define the age range used.</w:t>
            </w:r>
          </w:p>
        </w:tc>
        <w:tc>
          <w:tcPr>
            <w:tcW w:w="605" w:type="dxa"/>
          </w:tcPr>
          <w:p w14:paraId="6F24C70D" w14:textId="77777777" w:rsidR="00680EF7" w:rsidRPr="00FC5B70" w:rsidRDefault="00680EF7">
            <w:pPr>
              <w:jc w:val="center"/>
              <w:rPr>
                <w:rFonts w:asciiTheme="majorHAnsi" w:hAnsiTheme="majorHAnsi" w:cstheme="majorHAnsi"/>
                <w:sz w:val="24"/>
                <w:szCs w:val="24"/>
              </w:rPr>
            </w:pPr>
          </w:p>
        </w:tc>
        <w:tc>
          <w:tcPr>
            <w:tcW w:w="720" w:type="dxa"/>
          </w:tcPr>
          <w:p w14:paraId="70F53861" w14:textId="77777777" w:rsidR="00680EF7" w:rsidRPr="00FC5B70" w:rsidRDefault="00680EF7">
            <w:pPr>
              <w:jc w:val="center"/>
              <w:rPr>
                <w:rFonts w:asciiTheme="majorHAnsi" w:hAnsiTheme="majorHAnsi" w:cstheme="majorHAnsi"/>
                <w:sz w:val="24"/>
                <w:szCs w:val="24"/>
              </w:rPr>
            </w:pPr>
          </w:p>
        </w:tc>
        <w:tc>
          <w:tcPr>
            <w:tcW w:w="1224" w:type="dxa"/>
          </w:tcPr>
          <w:p w14:paraId="0A80C86B" w14:textId="77777777" w:rsidR="00680EF7" w:rsidRPr="00FC5B70" w:rsidRDefault="00680EF7">
            <w:pPr>
              <w:rPr>
                <w:rFonts w:asciiTheme="majorHAnsi" w:hAnsiTheme="majorHAnsi" w:cstheme="majorHAnsi"/>
                <w:sz w:val="24"/>
                <w:szCs w:val="24"/>
              </w:rPr>
            </w:pPr>
          </w:p>
        </w:tc>
      </w:tr>
      <w:tr w:rsidR="00680EF7" w:rsidRPr="00FC5B70" w14:paraId="3340376C" w14:textId="77777777">
        <w:trPr>
          <w:cantSplit/>
          <w:jc w:val="center"/>
        </w:trPr>
        <w:tc>
          <w:tcPr>
            <w:tcW w:w="1368" w:type="dxa"/>
          </w:tcPr>
          <w:p w14:paraId="43E9B3FC"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Results</w:t>
            </w:r>
          </w:p>
        </w:tc>
        <w:tc>
          <w:tcPr>
            <w:tcW w:w="1699" w:type="dxa"/>
          </w:tcPr>
          <w:p w14:paraId="77AAB0F9"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Rates</w:t>
            </w:r>
          </w:p>
        </w:tc>
        <w:tc>
          <w:tcPr>
            <w:tcW w:w="648" w:type="dxa"/>
          </w:tcPr>
          <w:p w14:paraId="6A5425E8"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R7</w:t>
            </w:r>
          </w:p>
        </w:tc>
        <w:tc>
          <w:tcPr>
            <w:tcW w:w="4968" w:type="dxa"/>
          </w:tcPr>
          <w:p w14:paraId="393F3363"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Show a graphical representation of age-specific incidence rates by sex, for commonly diagnosed cancers.</w:t>
            </w:r>
          </w:p>
          <w:p w14:paraId="48A32B57"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 xml:space="preserve">Illustration / explanatory guidance: Use age-specific curves/plots to show how incidence </w:t>
            </w:r>
            <w:r w:rsidRPr="00FC5B70">
              <w:rPr>
                <w:rFonts w:asciiTheme="majorHAnsi" w:hAnsiTheme="majorHAnsi" w:cstheme="majorHAnsi"/>
                <w:i/>
                <w:sz w:val="24"/>
                <w:szCs w:val="24"/>
              </w:rPr>
              <w:t>varies by age and sex for major cancers.</w:t>
            </w:r>
          </w:p>
        </w:tc>
        <w:tc>
          <w:tcPr>
            <w:tcW w:w="605" w:type="dxa"/>
          </w:tcPr>
          <w:p w14:paraId="36C2824C" w14:textId="77777777" w:rsidR="00680EF7" w:rsidRPr="00FC5B70" w:rsidRDefault="00680EF7">
            <w:pPr>
              <w:jc w:val="center"/>
              <w:rPr>
                <w:rFonts w:asciiTheme="majorHAnsi" w:hAnsiTheme="majorHAnsi" w:cstheme="majorHAnsi"/>
                <w:sz w:val="24"/>
                <w:szCs w:val="24"/>
              </w:rPr>
            </w:pPr>
          </w:p>
        </w:tc>
        <w:tc>
          <w:tcPr>
            <w:tcW w:w="720" w:type="dxa"/>
          </w:tcPr>
          <w:p w14:paraId="5F0D6158" w14:textId="77777777" w:rsidR="00680EF7" w:rsidRPr="00FC5B70" w:rsidRDefault="00680EF7">
            <w:pPr>
              <w:jc w:val="center"/>
              <w:rPr>
                <w:rFonts w:asciiTheme="majorHAnsi" w:hAnsiTheme="majorHAnsi" w:cstheme="majorHAnsi"/>
                <w:sz w:val="24"/>
                <w:szCs w:val="24"/>
              </w:rPr>
            </w:pPr>
          </w:p>
        </w:tc>
        <w:tc>
          <w:tcPr>
            <w:tcW w:w="1224" w:type="dxa"/>
          </w:tcPr>
          <w:p w14:paraId="1F5C4E9A" w14:textId="77777777" w:rsidR="00680EF7" w:rsidRPr="00FC5B70" w:rsidRDefault="00680EF7">
            <w:pPr>
              <w:rPr>
                <w:rFonts w:asciiTheme="majorHAnsi" w:hAnsiTheme="majorHAnsi" w:cstheme="majorHAnsi"/>
                <w:sz w:val="24"/>
                <w:szCs w:val="24"/>
              </w:rPr>
            </w:pPr>
          </w:p>
        </w:tc>
      </w:tr>
      <w:tr w:rsidR="00680EF7" w:rsidRPr="00FC5B70" w14:paraId="7823A82C" w14:textId="77777777">
        <w:trPr>
          <w:cantSplit/>
          <w:jc w:val="center"/>
        </w:trPr>
        <w:tc>
          <w:tcPr>
            <w:tcW w:w="1368" w:type="dxa"/>
          </w:tcPr>
          <w:p w14:paraId="419AFD08"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Results</w:t>
            </w:r>
          </w:p>
        </w:tc>
        <w:tc>
          <w:tcPr>
            <w:tcW w:w="1699" w:type="dxa"/>
          </w:tcPr>
          <w:p w14:paraId="71E9EABA"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Rates</w:t>
            </w:r>
          </w:p>
        </w:tc>
        <w:tc>
          <w:tcPr>
            <w:tcW w:w="648" w:type="dxa"/>
          </w:tcPr>
          <w:p w14:paraId="35DEE512"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R8</w:t>
            </w:r>
          </w:p>
        </w:tc>
        <w:tc>
          <w:tcPr>
            <w:tcW w:w="4968" w:type="dxa"/>
          </w:tcPr>
          <w:p w14:paraId="4306B4FC"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Make appropriate use of tables, bar graphs, pie charts, and line graphs for the presentation of rates.</w:t>
            </w:r>
          </w:p>
          <w:p w14:paraId="735A1264"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 xml:space="preserve">Illustration / explanatory guidance: Use visualizations only where they improve </w:t>
            </w:r>
            <w:r w:rsidRPr="00FC5B70">
              <w:rPr>
                <w:rFonts w:asciiTheme="majorHAnsi" w:hAnsiTheme="majorHAnsi" w:cstheme="majorHAnsi"/>
                <w:i/>
                <w:sz w:val="24"/>
                <w:szCs w:val="24"/>
              </w:rPr>
              <w:t>understanding of rate patterns.</w:t>
            </w:r>
          </w:p>
        </w:tc>
        <w:tc>
          <w:tcPr>
            <w:tcW w:w="605" w:type="dxa"/>
          </w:tcPr>
          <w:p w14:paraId="61808747" w14:textId="77777777" w:rsidR="00680EF7" w:rsidRPr="00FC5B70" w:rsidRDefault="00680EF7">
            <w:pPr>
              <w:jc w:val="center"/>
              <w:rPr>
                <w:rFonts w:asciiTheme="majorHAnsi" w:hAnsiTheme="majorHAnsi" w:cstheme="majorHAnsi"/>
                <w:sz w:val="24"/>
                <w:szCs w:val="24"/>
              </w:rPr>
            </w:pPr>
          </w:p>
        </w:tc>
        <w:tc>
          <w:tcPr>
            <w:tcW w:w="720" w:type="dxa"/>
          </w:tcPr>
          <w:p w14:paraId="1AD29FDD" w14:textId="77777777" w:rsidR="00680EF7" w:rsidRPr="00FC5B70" w:rsidRDefault="00680EF7">
            <w:pPr>
              <w:jc w:val="center"/>
              <w:rPr>
                <w:rFonts w:asciiTheme="majorHAnsi" w:hAnsiTheme="majorHAnsi" w:cstheme="majorHAnsi"/>
                <w:sz w:val="24"/>
                <w:szCs w:val="24"/>
              </w:rPr>
            </w:pPr>
          </w:p>
        </w:tc>
        <w:tc>
          <w:tcPr>
            <w:tcW w:w="1224" w:type="dxa"/>
          </w:tcPr>
          <w:p w14:paraId="1D4B986F" w14:textId="77777777" w:rsidR="00680EF7" w:rsidRPr="00FC5B70" w:rsidRDefault="00680EF7">
            <w:pPr>
              <w:rPr>
                <w:rFonts w:asciiTheme="majorHAnsi" w:hAnsiTheme="majorHAnsi" w:cstheme="majorHAnsi"/>
                <w:sz w:val="24"/>
                <w:szCs w:val="24"/>
              </w:rPr>
            </w:pPr>
          </w:p>
        </w:tc>
      </w:tr>
      <w:tr w:rsidR="00680EF7" w:rsidRPr="00FC5B70" w14:paraId="7534A255" w14:textId="77777777">
        <w:trPr>
          <w:cantSplit/>
          <w:jc w:val="center"/>
        </w:trPr>
        <w:tc>
          <w:tcPr>
            <w:tcW w:w="1368" w:type="dxa"/>
          </w:tcPr>
          <w:p w14:paraId="0AF795A0"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lastRenderedPageBreak/>
              <w:t>Results</w:t>
            </w:r>
          </w:p>
        </w:tc>
        <w:tc>
          <w:tcPr>
            <w:tcW w:w="1699" w:type="dxa"/>
          </w:tcPr>
          <w:p w14:paraId="5733D57E"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Geographical distributions</w:t>
            </w:r>
          </w:p>
        </w:tc>
        <w:tc>
          <w:tcPr>
            <w:tcW w:w="648" w:type="dxa"/>
          </w:tcPr>
          <w:p w14:paraId="7A922FB7"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R9</w:t>
            </w:r>
          </w:p>
        </w:tc>
        <w:tc>
          <w:tcPr>
            <w:tcW w:w="4968" w:type="dxa"/>
          </w:tcPr>
          <w:p w14:paraId="553D83BA"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Report frequencies and rates by geographic subdivisions of the registration area.</w:t>
            </w:r>
          </w:p>
          <w:p w14:paraId="33F36757"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Show relevant spatial variation within the registry catchment a</w:t>
            </w:r>
            <w:r w:rsidRPr="00FC5B70">
              <w:rPr>
                <w:rFonts w:asciiTheme="majorHAnsi" w:hAnsiTheme="majorHAnsi" w:cstheme="majorHAnsi"/>
                <w:i/>
                <w:sz w:val="24"/>
                <w:szCs w:val="24"/>
              </w:rPr>
              <w:t>rea.</w:t>
            </w:r>
          </w:p>
        </w:tc>
        <w:tc>
          <w:tcPr>
            <w:tcW w:w="605" w:type="dxa"/>
          </w:tcPr>
          <w:p w14:paraId="1BD0363F" w14:textId="77777777" w:rsidR="00680EF7" w:rsidRPr="00FC5B70" w:rsidRDefault="00680EF7">
            <w:pPr>
              <w:jc w:val="center"/>
              <w:rPr>
                <w:rFonts w:asciiTheme="majorHAnsi" w:hAnsiTheme="majorHAnsi" w:cstheme="majorHAnsi"/>
                <w:sz w:val="24"/>
                <w:szCs w:val="24"/>
              </w:rPr>
            </w:pPr>
          </w:p>
        </w:tc>
        <w:tc>
          <w:tcPr>
            <w:tcW w:w="720" w:type="dxa"/>
          </w:tcPr>
          <w:p w14:paraId="1DBDC6DC" w14:textId="77777777" w:rsidR="00680EF7" w:rsidRPr="00FC5B70" w:rsidRDefault="00680EF7">
            <w:pPr>
              <w:jc w:val="center"/>
              <w:rPr>
                <w:rFonts w:asciiTheme="majorHAnsi" w:hAnsiTheme="majorHAnsi" w:cstheme="majorHAnsi"/>
                <w:sz w:val="24"/>
                <w:szCs w:val="24"/>
              </w:rPr>
            </w:pPr>
          </w:p>
        </w:tc>
        <w:tc>
          <w:tcPr>
            <w:tcW w:w="1224" w:type="dxa"/>
          </w:tcPr>
          <w:p w14:paraId="1482B3B3" w14:textId="77777777" w:rsidR="00680EF7" w:rsidRPr="00FC5B70" w:rsidRDefault="00680EF7">
            <w:pPr>
              <w:rPr>
                <w:rFonts w:asciiTheme="majorHAnsi" w:hAnsiTheme="majorHAnsi" w:cstheme="majorHAnsi"/>
                <w:sz w:val="24"/>
                <w:szCs w:val="24"/>
              </w:rPr>
            </w:pPr>
          </w:p>
        </w:tc>
      </w:tr>
      <w:tr w:rsidR="00680EF7" w:rsidRPr="00FC5B70" w14:paraId="502A33BD" w14:textId="77777777">
        <w:trPr>
          <w:cantSplit/>
          <w:jc w:val="center"/>
        </w:trPr>
        <w:tc>
          <w:tcPr>
            <w:tcW w:w="1368" w:type="dxa"/>
          </w:tcPr>
          <w:p w14:paraId="7F447B94"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Results</w:t>
            </w:r>
          </w:p>
        </w:tc>
        <w:tc>
          <w:tcPr>
            <w:tcW w:w="1699" w:type="dxa"/>
          </w:tcPr>
          <w:p w14:paraId="0145E1C4"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Indices of data quality</w:t>
            </w:r>
          </w:p>
        </w:tc>
        <w:tc>
          <w:tcPr>
            <w:tcW w:w="648" w:type="dxa"/>
          </w:tcPr>
          <w:p w14:paraId="70F2DF90"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R10</w:t>
            </w:r>
          </w:p>
        </w:tc>
        <w:tc>
          <w:tcPr>
            <w:tcW w:w="4968" w:type="dxa"/>
          </w:tcPr>
          <w:p w14:paraId="30777C78"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Include a table of indices of the validity of diagnoses.</w:t>
            </w:r>
          </w:p>
          <w:p w14:paraId="72EECED9"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Present core diagnostic-validity indicators together for transparent quality assessment.</w:t>
            </w:r>
          </w:p>
        </w:tc>
        <w:tc>
          <w:tcPr>
            <w:tcW w:w="605" w:type="dxa"/>
          </w:tcPr>
          <w:p w14:paraId="4E825111" w14:textId="77777777" w:rsidR="00680EF7" w:rsidRPr="00FC5B70" w:rsidRDefault="00680EF7">
            <w:pPr>
              <w:jc w:val="center"/>
              <w:rPr>
                <w:rFonts w:asciiTheme="majorHAnsi" w:hAnsiTheme="majorHAnsi" w:cstheme="majorHAnsi"/>
                <w:sz w:val="24"/>
                <w:szCs w:val="24"/>
              </w:rPr>
            </w:pPr>
          </w:p>
        </w:tc>
        <w:tc>
          <w:tcPr>
            <w:tcW w:w="720" w:type="dxa"/>
          </w:tcPr>
          <w:p w14:paraId="786CEB4A" w14:textId="77777777" w:rsidR="00680EF7" w:rsidRPr="00FC5B70" w:rsidRDefault="00680EF7">
            <w:pPr>
              <w:jc w:val="center"/>
              <w:rPr>
                <w:rFonts w:asciiTheme="majorHAnsi" w:hAnsiTheme="majorHAnsi" w:cstheme="majorHAnsi"/>
                <w:sz w:val="24"/>
                <w:szCs w:val="24"/>
              </w:rPr>
            </w:pPr>
          </w:p>
        </w:tc>
        <w:tc>
          <w:tcPr>
            <w:tcW w:w="1224" w:type="dxa"/>
          </w:tcPr>
          <w:p w14:paraId="058B683A" w14:textId="77777777" w:rsidR="00680EF7" w:rsidRPr="00FC5B70" w:rsidRDefault="00680EF7">
            <w:pPr>
              <w:rPr>
                <w:rFonts w:asciiTheme="majorHAnsi" w:hAnsiTheme="majorHAnsi" w:cstheme="majorHAnsi"/>
                <w:sz w:val="24"/>
                <w:szCs w:val="24"/>
              </w:rPr>
            </w:pPr>
          </w:p>
        </w:tc>
      </w:tr>
      <w:tr w:rsidR="00680EF7" w:rsidRPr="00FC5B70" w14:paraId="3B415CEC" w14:textId="77777777">
        <w:trPr>
          <w:cantSplit/>
          <w:jc w:val="center"/>
        </w:trPr>
        <w:tc>
          <w:tcPr>
            <w:tcW w:w="1368" w:type="dxa"/>
          </w:tcPr>
          <w:p w14:paraId="7E0FBC1D"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Results</w:t>
            </w:r>
          </w:p>
        </w:tc>
        <w:tc>
          <w:tcPr>
            <w:tcW w:w="1699" w:type="dxa"/>
          </w:tcPr>
          <w:p w14:paraId="3CB0984D"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 xml:space="preserve">Indices of </w:t>
            </w:r>
            <w:r w:rsidRPr="00FC5B70">
              <w:rPr>
                <w:rFonts w:asciiTheme="majorHAnsi" w:hAnsiTheme="majorHAnsi" w:cstheme="majorHAnsi"/>
                <w:sz w:val="24"/>
                <w:szCs w:val="24"/>
              </w:rPr>
              <w:t>data quality</w:t>
            </w:r>
          </w:p>
        </w:tc>
        <w:tc>
          <w:tcPr>
            <w:tcW w:w="648" w:type="dxa"/>
          </w:tcPr>
          <w:p w14:paraId="5DCF8DE0"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R11</w:t>
            </w:r>
          </w:p>
        </w:tc>
        <w:tc>
          <w:tcPr>
            <w:tcW w:w="4968" w:type="dxa"/>
          </w:tcPr>
          <w:p w14:paraId="7E82A449"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Report the percentages of cases with a morphologically verified diagnosis (MV%) and where the data source was a death certificate only (DCO%) (note: where available).</w:t>
            </w:r>
          </w:p>
          <w:p w14:paraId="74E58385"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These are key quality indicators; r</w:t>
            </w:r>
            <w:r w:rsidRPr="00FC5B70">
              <w:rPr>
                <w:rFonts w:asciiTheme="majorHAnsi" w:hAnsiTheme="majorHAnsi" w:cstheme="majorHAnsi"/>
                <w:i/>
                <w:sz w:val="24"/>
                <w:szCs w:val="24"/>
              </w:rPr>
              <w:t>eport them when the registry has the required data.</w:t>
            </w:r>
          </w:p>
        </w:tc>
        <w:tc>
          <w:tcPr>
            <w:tcW w:w="605" w:type="dxa"/>
          </w:tcPr>
          <w:p w14:paraId="23F38106" w14:textId="77777777" w:rsidR="00680EF7" w:rsidRPr="00FC5B70" w:rsidRDefault="00680EF7">
            <w:pPr>
              <w:jc w:val="center"/>
              <w:rPr>
                <w:rFonts w:asciiTheme="majorHAnsi" w:hAnsiTheme="majorHAnsi" w:cstheme="majorHAnsi"/>
                <w:sz w:val="24"/>
                <w:szCs w:val="24"/>
              </w:rPr>
            </w:pPr>
          </w:p>
        </w:tc>
        <w:tc>
          <w:tcPr>
            <w:tcW w:w="720" w:type="dxa"/>
          </w:tcPr>
          <w:p w14:paraId="4FA998D2" w14:textId="77777777" w:rsidR="00680EF7" w:rsidRPr="00FC5B70" w:rsidRDefault="00680EF7">
            <w:pPr>
              <w:jc w:val="center"/>
              <w:rPr>
                <w:rFonts w:asciiTheme="majorHAnsi" w:hAnsiTheme="majorHAnsi" w:cstheme="majorHAnsi"/>
                <w:sz w:val="24"/>
                <w:szCs w:val="24"/>
              </w:rPr>
            </w:pPr>
          </w:p>
        </w:tc>
        <w:tc>
          <w:tcPr>
            <w:tcW w:w="1224" w:type="dxa"/>
          </w:tcPr>
          <w:p w14:paraId="3858A1BB" w14:textId="77777777" w:rsidR="00680EF7" w:rsidRPr="00FC5B70" w:rsidRDefault="00680EF7">
            <w:pPr>
              <w:rPr>
                <w:rFonts w:asciiTheme="majorHAnsi" w:hAnsiTheme="majorHAnsi" w:cstheme="majorHAnsi"/>
                <w:sz w:val="24"/>
                <w:szCs w:val="24"/>
              </w:rPr>
            </w:pPr>
          </w:p>
        </w:tc>
      </w:tr>
      <w:tr w:rsidR="00680EF7" w:rsidRPr="00FC5B70" w14:paraId="5AD7D5CE" w14:textId="77777777">
        <w:trPr>
          <w:cantSplit/>
          <w:jc w:val="center"/>
        </w:trPr>
        <w:tc>
          <w:tcPr>
            <w:tcW w:w="1368" w:type="dxa"/>
          </w:tcPr>
          <w:p w14:paraId="5596A958"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Results</w:t>
            </w:r>
          </w:p>
        </w:tc>
        <w:tc>
          <w:tcPr>
            <w:tcW w:w="1699" w:type="dxa"/>
          </w:tcPr>
          <w:p w14:paraId="0FEB661F"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Indices of data quality</w:t>
            </w:r>
          </w:p>
        </w:tc>
        <w:tc>
          <w:tcPr>
            <w:tcW w:w="648" w:type="dxa"/>
          </w:tcPr>
          <w:p w14:paraId="54B95BDF"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R12</w:t>
            </w:r>
          </w:p>
        </w:tc>
        <w:tc>
          <w:tcPr>
            <w:tcW w:w="4968" w:type="dxa"/>
          </w:tcPr>
          <w:p w14:paraId="66066515"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Report other indices of data quality (e.g., mortality/incidence ratio) (note: where available).</w:t>
            </w:r>
          </w:p>
          <w:p w14:paraId="1E60C620"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 xml:space="preserve">Illustration / explanatory guidance: Include additional </w:t>
            </w:r>
            <w:r w:rsidRPr="00FC5B70">
              <w:rPr>
                <w:rFonts w:asciiTheme="majorHAnsi" w:hAnsiTheme="majorHAnsi" w:cstheme="majorHAnsi"/>
                <w:i/>
                <w:sz w:val="24"/>
                <w:szCs w:val="24"/>
              </w:rPr>
              <w:t>relevant quality indicators when available.</w:t>
            </w:r>
          </w:p>
        </w:tc>
        <w:tc>
          <w:tcPr>
            <w:tcW w:w="605" w:type="dxa"/>
          </w:tcPr>
          <w:p w14:paraId="019D77E5" w14:textId="77777777" w:rsidR="00680EF7" w:rsidRPr="00FC5B70" w:rsidRDefault="00680EF7">
            <w:pPr>
              <w:jc w:val="center"/>
              <w:rPr>
                <w:rFonts w:asciiTheme="majorHAnsi" w:hAnsiTheme="majorHAnsi" w:cstheme="majorHAnsi"/>
                <w:sz w:val="24"/>
                <w:szCs w:val="24"/>
              </w:rPr>
            </w:pPr>
          </w:p>
        </w:tc>
        <w:tc>
          <w:tcPr>
            <w:tcW w:w="720" w:type="dxa"/>
          </w:tcPr>
          <w:p w14:paraId="110D3D7F" w14:textId="77777777" w:rsidR="00680EF7" w:rsidRPr="00FC5B70" w:rsidRDefault="00680EF7">
            <w:pPr>
              <w:jc w:val="center"/>
              <w:rPr>
                <w:rFonts w:asciiTheme="majorHAnsi" w:hAnsiTheme="majorHAnsi" w:cstheme="majorHAnsi"/>
                <w:sz w:val="24"/>
                <w:szCs w:val="24"/>
              </w:rPr>
            </w:pPr>
          </w:p>
        </w:tc>
        <w:tc>
          <w:tcPr>
            <w:tcW w:w="1224" w:type="dxa"/>
          </w:tcPr>
          <w:p w14:paraId="43FCF88B" w14:textId="77777777" w:rsidR="00680EF7" w:rsidRPr="00FC5B70" w:rsidRDefault="00680EF7">
            <w:pPr>
              <w:rPr>
                <w:rFonts w:asciiTheme="majorHAnsi" w:hAnsiTheme="majorHAnsi" w:cstheme="majorHAnsi"/>
                <w:sz w:val="24"/>
                <w:szCs w:val="24"/>
              </w:rPr>
            </w:pPr>
          </w:p>
        </w:tc>
      </w:tr>
      <w:tr w:rsidR="00680EF7" w:rsidRPr="00FC5B70" w14:paraId="2253A3D6" w14:textId="77777777">
        <w:trPr>
          <w:cantSplit/>
          <w:jc w:val="center"/>
        </w:trPr>
        <w:tc>
          <w:tcPr>
            <w:tcW w:w="1368" w:type="dxa"/>
            <w:shd w:val="clear" w:color="auto" w:fill="EEF5FA"/>
          </w:tcPr>
          <w:p w14:paraId="2532382C"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Discussion</w:t>
            </w:r>
          </w:p>
        </w:tc>
        <w:tc>
          <w:tcPr>
            <w:tcW w:w="1699" w:type="dxa"/>
            <w:shd w:val="clear" w:color="auto" w:fill="EEF5FA"/>
          </w:tcPr>
          <w:p w14:paraId="12A1BEE3"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Key results</w:t>
            </w:r>
          </w:p>
        </w:tc>
        <w:tc>
          <w:tcPr>
            <w:tcW w:w="648" w:type="dxa"/>
            <w:shd w:val="clear" w:color="auto" w:fill="EEF5FA"/>
          </w:tcPr>
          <w:p w14:paraId="6224C834"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D1</w:t>
            </w:r>
          </w:p>
        </w:tc>
        <w:tc>
          <w:tcPr>
            <w:tcW w:w="4968" w:type="dxa"/>
            <w:shd w:val="clear" w:color="auto" w:fill="EEF5FA"/>
          </w:tcPr>
          <w:p w14:paraId="38216681"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Summarize key results as relating to study objectives.</w:t>
            </w:r>
          </w:p>
          <w:p w14:paraId="7466471D"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Begin the discussion by linking the principal findings directly to the stated objectives.</w:t>
            </w:r>
          </w:p>
        </w:tc>
        <w:tc>
          <w:tcPr>
            <w:tcW w:w="605" w:type="dxa"/>
            <w:shd w:val="clear" w:color="auto" w:fill="EEF5FA"/>
          </w:tcPr>
          <w:p w14:paraId="12C32517" w14:textId="77777777" w:rsidR="00680EF7" w:rsidRPr="00FC5B70" w:rsidRDefault="00680EF7">
            <w:pPr>
              <w:jc w:val="center"/>
              <w:rPr>
                <w:rFonts w:asciiTheme="majorHAnsi" w:hAnsiTheme="majorHAnsi" w:cstheme="majorHAnsi"/>
                <w:sz w:val="24"/>
                <w:szCs w:val="24"/>
              </w:rPr>
            </w:pPr>
          </w:p>
        </w:tc>
        <w:tc>
          <w:tcPr>
            <w:tcW w:w="720" w:type="dxa"/>
            <w:shd w:val="clear" w:color="auto" w:fill="EEF5FA"/>
          </w:tcPr>
          <w:p w14:paraId="63729914" w14:textId="77777777" w:rsidR="00680EF7" w:rsidRPr="00FC5B70" w:rsidRDefault="00680EF7">
            <w:pPr>
              <w:jc w:val="center"/>
              <w:rPr>
                <w:rFonts w:asciiTheme="majorHAnsi" w:hAnsiTheme="majorHAnsi" w:cstheme="majorHAnsi"/>
                <w:sz w:val="24"/>
                <w:szCs w:val="24"/>
              </w:rPr>
            </w:pPr>
          </w:p>
        </w:tc>
        <w:tc>
          <w:tcPr>
            <w:tcW w:w="1224" w:type="dxa"/>
            <w:shd w:val="clear" w:color="auto" w:fill="EEF5FA"/>
          </w:tcPr>
          <w:p w14:paraId="3E67772C" w14:textId="77777777" w:rsidR="00680EF7" w:rsidRPr="00FC5B70" w:rsidRDefault="00680EF7">
            <w:pPr>
              <w:rPr>
                <w:rFonts w:asciiTheme="majorHAnsi" w:hAnsiTheme="majorHAnsi" w:cstheme="majorHAnsi"/>
                <w:sz w:val="24"/>
                <w:szCs w:val="24"/>
              </w:rPr>
            </w:pPr>
          </w:p>
        </w:tc>
      </w:tr>
      <w:tr w:rsidR="00680EF7" w:rsidRPr="00FC5B70" w14:paraId="58CC2626" w14:textId="77777777">
        <w:trPr>
          <w:cantSplit/>
          <w:jc w:val="center"/>
        </w:trPr>
        <w:tc>
          <w:tcPr>
            <w:tcW w:w="1368" w:type="dxa"/>
          </w:tcPr>
          <w:p w14:paraId="7DC0FBD7"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Discussion</w:t>
            </w:r>
          </w:p>
        </w:tc>
        <w:tc>
          <w:tcPr>
            <w:tcW w:w="1699" w:type="dxa"/>
          </w:tcPr>
          <w:p w14:paraId="6F8A62A9"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Interpretation of results</w:t>
            </w:r>
          </w:p>
        </w:tc>
        <w:tc>
          <w:tcPr>
            <w:tcW w:w="648" w:type="dxa"/>
          </w:tcPr>
          <w:p w14:paraId="2AF7DB77"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D2</w:t>
            </w:r>
          </w:p>
        </w:tc>
        <w:tc>
          <w:tcPr>
            <w:tcW w:w="4968" w:type="dxa"/>
          </w:tcPr>
          <w:p w14:paraId="01AB37A1"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Compare observed incidence and mortality results with corresponding results for other areas and populations.</w:t>
            </w:r>
          </w:p>
          <w:p w14:paraId="2081D556"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 xml:space="preserve">Illustration / explanatory guidance: Interpret similarities and differences using suitable </w:t>
            </w:r>
            <w:r w:rsidRPr="00FC5B70">
              <w:rPr>
                <w:rFonts w:asciiTheme="majorHAnsi" w:hAnsiTheme="majorHAnsi" w:cstheme="majorHAnsi"/>
                <w:i/>
                <w:sz w:val="24"/>
                <w:szCs w:val="24"/>
              </w:rPr>
              <w:t>external registry or population data.</w:t>
            </w:r>
          </w:p>
        </w:tc>
        <w:tc>
          <w:tcPr>
            <w:tcW w:w="605" w:type="dxa"/>
          </w:tcPr>
          <w:p w14:paraId="2FE2006A" w14:textId="77777777" w:rsidR="00680EF7" w:rsidRPr="00FC5B70" w:rsidRDefault="00680EF7">
            <w:pPr>
              <w:jc w:val="center"/>
              <w:rPr>
                <w:rFonts w:asciiTheme="majorHAnsi" w:hAnsiTheme="majorHAnsi" w:cstheme="majorHAnsi"/>
                <w:sz w:val="24"/>
                <w:szCs w:val="24"/>
              </w:rPr>
            </w:pPr>
          </w:p>
        </w:tc>
        <w:tc>
          <w:tcPr>
            <w:tcW w:w="720" w:type="dxa"/>
          </w:tcPr>
          <w:p w14:paraId="0C36A785" w14:textId="77777777" w:rsidR="00680EF7" w:rsidRPr="00FC5B70" w:rsidRDefault="00680EF7">
            <w:pPr>
              <w:jc w:val="center"/>
              <w:rPr>
                <w:rFonts w:asciiTheme="majorHAnsi" w:hAnsiTheme="majorHAnsi" w:cstheme="majorHAnsi"/>
                <w:sz w:val="24"/>
                <w:szCs w:val="24"/>
              </w:rPr>
            </w:pPr>
          </w:p>
        </w:tc>
        <w:tc>
          <w:tcPr>
            <w:tcW w:w="1224" w:type="dxa"/>
          </w:tcPr>
          <w:p w14:paraId="27C557F5" w14:textId="77777777" w:rsidR="00680EF7" w:rsidRPr="00FC5B70" w:rsidRDefault="00680EF7">
            <w:pPr>
              <w:rPr>
                <w:rFonts w:asciiTheme="majorHAnsi" w:hAnsiTheme="majorHAnsi" w:cstheme="majorHAnsi"/>
                <w:sz w:val="24"/>
                <w:szCs w:val="24"/>
              </w:rPr>
            </w:pPr>
          </w:p>
        </w:tc>
      </w:tr>
      <w:tr w:rsidR="00680EF7" w:rsidRPr="00FC5B70" w14:paraId="0177E96C" w14:textId="77777777">
        <w:trPr>
          <w:cantSplit/>
          <w:jc w:val="center"/>
        </w:trPr>
        <w:tc>
          <w:tcPr>
            <w:tcW w:w="1368" w:type="dxa"/>
          </w:tcPr>
          <w:p w14:paraId="2AE058F9"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lastRenderedPageBreak/>
              <w:t>Discussion</w:t>
            </w:r>
          </w:p>
        </w:tc>
        <w:tc>
          <w:tcPr>
            <w:tcW w:w="1699" w:type="dxa"/>
          </w:tcPr>
          <w:p w14:paraId="7BC201C6"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Data limitations</w:t>
            </w:r>
          </w:p>
        </w:tc>
        <w:tc>
          <w:tcPr>
            <w:tcW w:w="648" w:type="dxa"/>
          </w:tcPr>
          <w:p w14:paraId="5CCB0768"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D3</w:t>
            </w:r>
          </w:p>
        </w:tc>
        <w:tc>
          <w:tcPr>
            <w:tcW w:w="4968" w:type="dxa"/>
          </w:tcPr>
          <w:p w14:paraId="73E811FF"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Discuss the likely generalizability (external validity) of study results.</w:t>
            </w:r>
          </w:p>
          <w:p w14:paraId="29074F16"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 xml:space="preserve">Illustration / explanatory guidance: Explain to what populations, settings, or time periods the </w:t>
            </w:r>
            <w:r w:rsidRPr="00FC5B70">
              <w:rPr>
                <w:rFonts w:asciiTheme="majorHAnsi" w:hAnsiTheme="majorHAnsi" w:cstheme="majorHAnsi"/>
                <w:i/>
                <w:sz w:val="24"/>
                <w:szCs w:val="24"/>
              </w:rPr>
              <w:t>registry findings can reasonably apply.</w:t>
            </w:r>
          </w:p>
        </w:tc>
        <w:tc>
          <w:tcPr>
            <w:tcW w:w="605" w:type="dxa"/>
          </w:tcPr>
          <w:p w14:paraId="1871C4C1" w14:textId="77777777" w:rsidR="00680EF7" w:rsidRPr="00FC5B70" w:rsidRDefault="00680EF7">
            <w:pPr>
              <w:jc w:val="center"/>
              <w:rPr>
                <w:rFonts w:asciiTheme="majorHAnsi" w:hAnsiTheme="majorHAnsi" w:cstheme="majorHAnsi"/>
                <w:sz w:val="24"/>
                <w:szCs w:val="24"/>
              </w:rPr>
            </w:pPr>
          </w:p>
        </w:tc>
        <w:tc>
          <w:tcPr>
            <w:tcW w:w="720" w:type="dxa"/>
          </w:tcPr>
          <w:p w14:paraId="5F95D7B5" w14:textId="77777777" w:rsidR="00680EF7" w:rsidRPr="00FC5B70" w:rsidRDefault="00680EF7">
            <w:pPr>
              <w:jc w:val="center"/>
              <w:rPr>
                <w:rFonts w:asciiTheme="majorHAnsi" w:hAnsiTheme="majorHAnsi" w:cstheme="majorHAnsi"/>
                <w:sz w:val="24"/>
                <w:szCs w:val="24"/>
              </w:rPr>
            </w:pPr>
          </w:p>
        </w:tc>
        <w:tc>
          <w:tcPr>
            <w:tcW w:w="1224" w:type="dxa"/>
          </w:tcPr>
          <w:p w14:paraId="1281326B" w14:textId="77777777" w:rsidR="00680EF7" w:rsidRPr="00FC5B70" w:rsidRDefault="00680EF7">
            <w:pPr>
              <w:rPr>
                <w:rFonts w:asciiTheme="majorHAnsi" w:hAnsiTheme="majorHAnsi" w:cstheme="majorHAnsi"/>
                <w:sz w:val="24"/>
                <w:szCs w:val="24"/>
              </w:rPr>
            </w:pPr>
          </w:p>
        </w:tc>
      </w:tr>
      <w:tr w:rsidR="00680EF7" w:rsidRPr="00FC5B70" w14:paraId="5BFD4D9D" w14:textId="77777777">
        <w:trPr>
          <w:cantSplit/>
          <w:jc w:val="center"/>
        </w:trPr>
        <w:tc>
          <w:tcPr>
            <w:tcW w:w="1368" w:type="dxa"/>
          </w:tcPr>
          <w:p w14:paraId="704290B3"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Discussion</w:t>
            </w:r>
          </w:p>
        </w:tc>
        <w:tc>
          <w:tcPr>
            <w:tcW w:w="1699" w:type="dxa"/>
          </w:tcPr>
          <w:p w14:paraId="44B61345"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Data limitations</w:t>
            </w:r>
          </w:p>
        </w:tc>
        <w:tc>
          <w:tcPr>
            <w:tcW w:w="648" w:type="dxa"/>
          </w:tcPr>
          <w:p w14:paraId="180E2732"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D4</w:t>
            </w:r>
          </w:p>
        </w:tc>
        <w:tc>
          <w:tcPr>
            <w:tcW w:w="4968" w:type="dxa"/>
          </w:tcPr>
          <w:p w14:paraId="72025691"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Report the shortcomings of the registry and possible implications they may have for the accuracy and completeness of results.</w:t>
            </w:r>
          </w:p>
          <w:p w14:paraId="5EBFFBB9"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Illustration / explanatory guidance: Link registry limi</w:t>
            </w:r>
            <w:r w:rsidRPr="00FC5B70">
              <w:rPr>
                <w:rFonts w:asciiTheme="majorHAnsi" w:hAnsiTheme="majorHAnsi" w:cstheme="majorHAnsi"/>
                <w:i/>
                <w:sz w:val="24"/>
                <w:szCs w:val="24"/>
              </w:rPr>
              <w:t>tations to their potential effects on reported incidence, mortality, and quality measures.</w:t>
            </w:r>
          </w:p>
        </w:tc>
        <w:tc>
          <w:tcPr>
            <w:tcW w:w="605" w:type="dxa"/>
          </w:tcPr>
          <w:p w14:paraId="0628DC93" w14:textId="77777777" w:rsidR="00680EF7" w:rsidRPr="00FC5B70" w:rsidRDefault="00680EF7">
            <w:pPr>
              <w:jc w:val="center"/>
              <w:rPr>
                <w:rFonts w:asciiTheme="majorHAnsi" w:hAnsiTheme="majorHAnsi" w:cstheme="majorHAnsi"/>
                <w:sz w:val="24"/>
                <w:szCs w:val="24"/>
              </w:rPr>
            </w:pPr>
          </w:p>
        </w:tc>
        <w:tc>
          <w:tcPr>
            <w:tcW w:w="720" w:type="dxa"/>
          </w:tcPr>
          <w:p w14:paraId="68A2AA3F" w14:textId="77777777" w:rsidR="00680EF7" w:rsidRPr="00FC5B70" w:rsidRDefault="00680EF7">
            <w:pPr>
              <w:jc w:val="center"/>
              <w:rPr>
                <w:rFonts w:asciiTheme="majorHAnsi" w:hAnsiTheme="majorHAnsi" w:cstheme="majorHAnsi"/>
                <w:sz w:val="24"/>
                <w:szCs w:val="24"/>
              </w:rPr>
            </w:pPr>
          </w:p>
        </w:tc>
        <w:tc>
          <w:tcPr>
            <w:tcW w:w="1224" w:type="dxa"/>
          </w:tcPr>
          <w:p w14:paraId="436A3197" w14:textId="77777777" w:rsidR="00680EF7" w:rsidRPr="00FC5B70" w:rsidRDefault="00680EF7">
            <w:pPr>
              <w:rPr>
                <w:rFonts w:asciiTheme="majorHAnsi" w:hAnsiTheme="majorHAnsi" w:cstheme="majorHAnsi"/>
                <w:sz w:val="24"/>
                <w:szCs w:val="24"/>
              </w:rPr>
            </w:pPr>
          </w:p>
        </w:tc>
      </w:tr>
      <w:tr w:rsidR="00680EF7" w:rsidRPr="00FC5B70" w14:paraId="1597CEE3" w14:textId="77777777">
        <w:trPr>
          <w:cantSplit/>
          <w:jc w:val="center"/>
        </w:trPr>
        <w:tc>
          <w:tcPr>
            <w:tcW w:w="1368" w:type="dxa"/>
            <w:shd w:val="clear" w:color="auto" w:fill="EEF5FA"/>
          </w:tcPr>
          <w:p w14:paraId="1F975F1F"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Acknowledgment</w:t>
            </w:r>
          </w:p>
        </w:tc>
        <w:tc>
          <w:tcPr>
            <w:tcW w:w="1699" w:type="dxa"/>
            <w:shd w:val="clear" w:color="auto" w:fill="EEF5FA"/>
          </w:tcPr>
          <w:p w14:paraId="0D28EEFF"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How the registry data are used?</w:t>
            </w:r>
          </w:p>
        </w:tc>
        <w:tc>
          <w:tcPr>
            <w:tcW w:w="648" w:type="dxa"/>
            <w:shd w:val="clear" w:color="auto" w:fill="EEF5FA"/>
          </w:tcPr>
          <w:p w14:paraId="76657218"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Ak1</w:t>
            </w:r>
          </w:p>
        </w:tc>
        <w:tc>
          <w:tcPr>
            <w:tcW w:w="4968" w:type="dxa"/>
            <w:shd w:val="clear" w:color="auto" w:fill="EEF5FA"/>
          </w:tcPr>
          <w:p w14:paraId="2CD6EB2C"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Report if the data from the registry is used in research and publication.</w:t>
            </w:r>
          </w:p>
          <w:p w14:paraId="4C08B28D"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 xml:space="preserve">Illustration / </w:t>
            </w:r>
            <w:r w:rsidRPr="00FC5B70">
              <w:rPr>
                <w:rFonts w:asciiTheme="majorHAnsi" w:hAnsiTheme="majorHAnsi" w:cstheme="majorHAnsi"/>
                <w:i/>
                <w:sz w:val="24"/>
                <w:szCs w:val="24"/>
              </w:rPr>
              <w:t>explanatory guidance: Describe broader scientific use of registry data where applicable.</w:t>
            </w:r>
          </w:p>
        </w:tc>
        <w:tc>
          <w:tcPr>
            <w:tcW w:w="605" w:type="dxa"/>
            <w:shd w:val="clear" w:color="auto" w:fill="EEF5FA"/>
          </w:tcPr>
          <w:p w14:paraId="04B6B493" w14:textId="77777777" w:rsidR="00680EF7" w:rsidRPr="00FC5B70" w:rsidRDefault="00680EF7">
            <w:pPr>
              <w:jc w:val="center"/>
              <w:rPr>
                <w:rFonts w:asciiTheme="majorHAnsi" w:hAnsiTheme="majorHAnsi" w:cstheme="majorHAnsi"/>
                <w:sz w:val="24"/>
                <w:szCs w:val="24"/>
              </w:rPr>
            </w:pPr>
          </w:p>
        </w:tc>
        <w:tc>
          <w:tcPr>
            <w:tcW w:w="720" w:type="dxa"/>
            <w:shd w:val="clear" w:color="auto" w:fill="EEF5FA"/>
          </w:tcPr>
          <w:p w14:paraId="703A2DB6" w14:textId="77777777" w:rsidR="00680EF7" w:rsidRPr="00FC5B70" w:rsidRDefault="00680EF7">
            <w:pPr>
              <w:jc w:val="center"/>
              <w:rPr>
                <w:rFonts w:asciiTheme="majorHAnsi" w:hAnsiTheme="majorHAnsi" w:cstheme="majorHAnsi"/>
                <w:sz w:val="24"/>
                <w:szCs w:val="24"/>
              </w:rPr>
            </w:pPr>
          </w:p>
        </w:tc>
        <w:tc>
          <w:tcPr>
            <w:tcW w:w="1224" w:type="dxa"/>
            <w:shd w:val="clear" w:color="auto" w:fill="EEF5FA"/>
          </w:tcPr>
          <w:p w14:paraId="02F895CF" w14:textId="77777777" w:rsidR="00680EF7" w:rsidRPr="00FC5B70" w:rsidRDefault="00680EF7">
            <w:pPr>
              <w:rPr>
                <w:rFonts w:asciiTheme="majorHAnsi" w:hAnsiTheme="majorHAnsi" w:cstheme="majorHAnsi"/>
                <w:sz w:val="24"/>
                <w:szCs w:val="24"/>
              </w:rPr>
            </w:pPr>
          </w:p>
        </w:tc>
      </w:tr>
      <w:tr w:rsidR="00680EF7" w:rsidRPr="00FC5B70" w14:paraId="5BDAB115" w14:textId="77777777">
        <w:trPr>
          <w:cantSplit/>
          <w:jc w:val="center"/>
        </w:trPr>
        <w:tc>
          <w:tcPr>
            <w:tcW w:w="1368" w:type="dxa"/>
          </w:tcPr>
          <w:p w14:paraId="7BE8A624"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Acknowledgment</w:t>
            </w:r>
          </w:p>
        </w:tc>
        <w:tc>
          <w:tcPr>
            <w:tcW w:w="1699" w:type="dxa"/>
          </w:tcPr>
          <w:p w14:paraId="273AB575"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How the registry report was funded</w:t>
            </w:r>
          </w:p>
        </w:tc>
        <w:tc>
          <w:tcPr>
            <w:tcW w:w="648" w:type="dxa"/>
          </w:tcPr>
          <w:p w14:paraId="124FFF15"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Ak2</w:t>
            </w:r>
          </w:p>
        </w:tc>
        <w:tc>
          <w:tcPr>
            <w:tcW w:w="4968" w:type="dxa"/>
          </w:tcPr>
          <w:p w14:paraId="21F9773D"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Describe how the report was funded.</w:t>
            </w:r>
          </w:p>
          <w:p w14:paraId="7A6011E2"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 xml:space="preserve">Illustration / explanatory guidance: State funding sources </w:t>
            </w:r>
            <w:r w:rsidRPr="00FC5B70">
              <w:rPr>
                <w:rFonts w:asciiTheme="majorHAnsi" w:hAnsiTheme="majorHAnsi" w:cstheme="majorHAnsi"/>
                <w:i/>
                <w:sz w:val="24"/>
                <w:szCs w:val="24"/>
              </w:rPr>
              <w:t>transparently.</w:t>
            </w:r>
          </w:p>
        </w:tc>
        <w:tc>
          <w:tcPr>
            <w:tcW w:w="605" w:type="dxa"/>
          </w:tcPr>
          <w:p w14:paraId="529B0A2E" w14:textId="77777777" w:rsidR="00680EF7" w:rsidRPr="00FC5B70" w:rsidRDefault="00680EF7">
            <w:pPr>
              <w:jc w:val="center"/>
              <w:rPr>
                <w:rFonts w:asciiTheme="majorHAnsi" w:hAnsiTheme="majorHAnsi" w:cstheme="majorHAnsi"/>
                <w:sz w:val="24"/>
                <w:szCs w:val="24"/>
              </w:rPr>
            </w:pPr>
          </w:p>
        </w:tc>
        <w:tc>
          <w:tcPr>
            <w:tcW w:w="720" w:type="dxa"/>
          </w:tcPr>
          <w:p w14:paraId="20E262F3" w14:textId="77777777" w:rsidR="00680EF7" w:rsidRPr="00FC5B70" w:rsidRDefault="00680EF7">
            <w:pPr>
              <w:jc w:val="center"/>
              <w:rPr>
                <w:rFonts w:asciiTheme="majorHAnsi" w:hAnsiTheme="majorHAnsi" w:cstheme="majorHAnsi"/>
                <w:sz w:val="24"/>
                <w:szCs w:val="24"/>
              </w:rPr>
            </w:pPr>
          </w:p>
        </w:tc>
        <w:tc>
          <w:tcPr>
            <w:tcW w:w="1224" w:type="dxa"/>
          </w:tcPr>
          <w:p w14:paraId="27FACEC2" w14:textId="77777777" w:rsidR="00680EF7" w:rsidRPr="00FC5B70" w:rsidRDefault="00680EF7">
            <w:pPr>
              <w:rPr>
                <w:rFonts w:asciiTheme="majorHAnsi" w:hAnsiTheme="majorHAnsi" w:cstheme="majorHAnsi"/>
                <w:sz w:val="24"/>
                <w:szCs w:val="24"/>
              </w:rPr>
            </w:pPr>
          </w:p>
        </w:tc>
      </w:tr>
      <w:tr w:rsidR="00680EF7" w:rsidRPr="00FC5B70" w14:paraId="168B9BF2" w14:textId="77777777">
        <w:trPr>
          <w:cantSplit/>
          <w:jc w:val="center"/>
        </w:trPr>
        <w:tc>
          <w:tcPr>
            <w:tcW w:w="1368" w:type="dxa"/>
          </w:tcPr>
          <w:p w14:paraId="6FC84CD7"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Acknowledgment</w:t>
            </w:r>
          </w:p>
        </w:tc>
        <w:tc>
          <w:tcPr>
            <w:tcW w:w="1699" w:type="dxa"/>
          </w:tcPr>
          <w:p w14:paraId="7238C89E"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Is the registry registered in any central registry system?</w:t>
            </w:r>
          </w:p>
        </w:tc>
        <w:tc>
          <w:tcPr>
            <w:tcW w:w="648" w:type="dxa"/>
          </w:tcPr>
          <w:p w14:paraId="077540A0" w14:textId="77777777" w:rsidR="00680EF7" w:rsidRPr="00FC5B70" w:rsidRDefault="00FC5B70">
            <w:pPr>
              <w:jc w:val="center"/>
              <w:rPr>
                <w:rFonts w:asciiTheme="majorHAnsi" w:hAnsiTheme="majorHAnsi" w:cstheme="majorHAnsi"/>
                <w:sz w:val="24"/>
                <w:szCs w:val="24"/>
              </w:rPr>
            </w:pPr>
            <w:r w:rsidRPr="00FC5B70">
              <w:rPr>
                <w:rFonts w:asciiTheme="majorHAnsi" w:hAnsiTheme="majorHAnsi" w:cstheme="majorHAnsi"/>
                <w:sz w:val="24"/>
                <w:szCs w:val="24"/>
              </w:rPr>
              <w:t>Ak3</w:t>
            </w:r>
          </w:p>
        </w:tc>
        <w:tc>
          <w:tcPr>
            <w:tcW w:w="4968" w:type="dxa"/>
          </w:tcPr>
          <w:p w14:paraId="383CEAE7"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sz w:val="24"/>
                <w:szCs w:val="24"/>
              </w:rPr>
              <w:t>Report if the registry is part of a central registry and whether associated with local or international associations.</w:t>
            </w:r>
          </w:p>
          <w:p w14:paraId="140C8347"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 xml:space="preserve">Illustration / explanatory </w:t>
            </w:r>
            <w:r w:rsidRPr="00FC5B70">
              <w:rPr>
                <w:rFonts w:asciiTheme="majorHAnsi" w:hAnsiTheme="majorHAnsi" w:cstheme="majorHAnsi"/>
                <w:i/>
                <w:sz w:val="24"/>
                <w:szCs w:val="24"/>
              </w:rPr>
              <w:t>guidance: State formal registry-system participation and relevant national/international affiliations.</w:t>
            </w:r>
          </w:p>
        </w:tc>
        <w:tc>
          <w:tcPr>
            <w:tcW w:w="605" w:type="dxa"/>
          </w:tcPr>
          <w:p w14:paraId="3F14E8B9" w14:textId="77777777" w:rsidR="00680EF7" w:rsidRPr="00FC5B70" w:rsidRDefault="00680EF7">
            <w:pPr>
              <w:jc w:val="center"/>
              <w:rPr>
                <w:rFonts w:asciiTheme="majorHAnsi" w:hAnsiTheme="majorHAnsi" w:cstheme="majorHAnsi"/>
                <w:sz w:val="24"/>
                <w:szCs w:val="24"/>
              </w:rPr>
            </w:pPr>
          </w:p>
        </w:tc>
        <w:tc>
          <w:tcPr>
            <w:tcW w:w="720" w:type="dxa"/>
          </w:tcPr>
          <w:p w14:paraId="2030E850" w14:textId="77777777" w:rsidR="00680EF7" w:rsidRPr="00FC5B70" w:rsidRDefault="00680EF7">
            <w:pPr>
              <w:jc w:val="center"/>
              <w:rPr>
                <w:rFonts w:asciiTheme="majorHAnsi" w:hAnsiTheme="majorHAnsi" w:cstheme="majorHAnsi"/>
                <w:sz w:val="24"/>
                <w:szCs w:val="24"/>
              </w:rPr>
            </w:pPr>
          </w:p>
        </w:tc>
        <w:tc>
          <w:tcPr>
            <w:tcW w:w="1224" w:type="dxa"/>
          </w:tcPr>
          <w:p w14:paraId="0F4CF625" w14:textId="77777777" w:rsidR="00680EF7" w:rsidRPr="00FC5B70" w:rsidRDefault="00680EF7">
            <w:pPr>
              <w:rPr>
                <w:rFonts w:asciiTheme="majorHAnsi" w:hAnsiTheme="majorHAnsi" w:cstheme="majorHAnsi"/>
                <w:sz w:val="24"/>
                <w:szCs w:val="24"/>
              </w:rPr>
            </w:pPr>
          </w:p>
        </w:tc>
      </w:tr>
    </w:tbl>
    <w:p w14:paraId="04EA56BA" w14:textId="77777777" w:rsidR="00680EF7" w:rsidRPr="00FC5B70" w:rsidRDefault="00680EF7">
      <w:pPr>
        <w:rPr>
          <w:rFonts w:asciiTheme="majorHAnsi" w:hAnsiTheme="majorHAnsi" w:cstheme="majorHAnsi"/>
          <w:sz w:val="24"/>
          <w:szCs w:val="24"/>
        </w:rPr>
      </w:pPr>
    </w:p>
    <w:p w14:paraId="2D0DDFCF" w14:textId="77777777" w:rsidR="00680EF7" w:rsidRPr="00FC5B70" w:rsidRDefault="00FC5B70">
      <w:pPr>
        <w:rPr>
          <w:rFonts w:asciiTheme="majorHAnsi" w:hAnsiTheme="majorHAnsi" w:cstheme="majorHAnsi"/>
          <w:sz w:val="24"/>
          <w:szCs w:val="24"/>
        </w:rPr>
      </w:pPr>
      <w:r w:rsidRPr="00FC5B70">
        <w:rPr>
          <w:rFonts w:asciiTheme="majorHAnsi" w:hAnsiTheme="majorHAnsi" w:cstheme="majorHAnsi"/>
          <w:i/>
          <w:sz w:val="24"/>
          <w:szCs w:val="24"/>
        </w:rPr>
        <w:t xml:space="preserve">Checklist content reproduced from Table 1 of the REPCAN publication. The illustration/guidance sentences are explanatory summaries derived from the </w:t>
      </w:r>
      <w:r w:rsidRPr="00FC5B70">
        <w:rPr>
          <w:rFonts w:asciiTheme="majorHAnsi" w:hAnsiTheme="majorHAnsi" w:cstheme="majorHAnsi"/>
          <w:i/>
          <w:sz w:val="24"/>
          <w:szCs w:val="24"/>
        </w:rPr>
        <w:t>publication text and are not separate checklist items.</w:t>
      </w:r>
    </w:p>
    <w:sectPr w:rsidR="00680EF7" w:rsidRPr="00FC5B70" w:rsidSect="00FC5B70">
      <w:pgSz w:w="15840" w:h="12240" w:orient="landscape"/>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80EF7"/>
    <w:rsid w:val="00AA1D8D"/>
    <w:rsid w:val="00B47730"/>
    <w:rsid w:val="00CB0664"/>
    <w:rsid w:val="00FC5B7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2707C1"/>
  <w14:defaultImageDpi w14:val="300"/>
  <w15:docId w15:val="{2369A466-60BE-4262-B1C2-5917E9A06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2093</Words>
  <Characters>11936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Alireza Mosavi Jarrahi</cp:lastModifiedBy>
  <cp:revision>2</cp:revision>
  <dcterms:created xsi:type="dcterms:W3CDTF">2026-10-16T08:41:00Z</dcterms:created>
  <dcterms:modified xsi:type="dcterms:W3CDTF">2026-10-16T08:41:00Z</dcterms:modified>
  <cp:category/>
</cp:coreProperties>
</file>